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86C5C" w14:textId="30BFA553" w:rsidR="006270B3" w:rsidRPr="00FE0F35" w:rsidRDefault="00FF328D" w:rsidP="00FF328D">
      <w:pPr>
        <w:pStyle w:val="01Title"/>
        <w:jc w:val="both"/>
      </w:pPr>
      <w:r w:rsidRPr="00FE0F35">
        <w:t>Temperature dependence</w:t>
      </w:r>
      <w:r w:rsidR="00AF458B" w:rsidRPr="00FE0F35">
        <w:t xml:space="preserve"> </w:t>
      </w:r>
      <w:r w:rsidRPr="00FE0F35">
        <w:t xml:space="preserve">of THz generation </w:t>
      </w:r>
      <w:r w:rsidR="00B5141F" w:rsidRPr="00FE0F35">
        <w:t xml:space="preserve">efficiency, </w:t>
      </w:r>
      <w:r w:rsidR="00F27CC5" w:rsidRPr="00FE0F35">
        <w:t xml:space="preserve">THz </w:t>
      </w:r>
      <w:r w:rsidR="00B5141F" w:rsidRPr="00FE0F35">
        <w:t>refractive index</w:t>
      </w:r>
      <w:r w:rsidR="00AF458B" w:rsidRPr="00FE0F35">
        <w:t>,</w:t>
      </w:r>
      <w:r w:rsidR="00B5141F" w:rsidRPr="00FE0F35">
        <w:t xml:space="preserve"> and </w:t>
      </w:r>
      <w:r w:rsidR="00F27CC5" w:rsidRPr="00FE0F35">
        <w:t xml:space="preserve">THz </w:t>
      </w:r>
      <w:r w:rsidR="00B5141F" w:rsidRPr="00FE0F35">
        <w:t xml:space="preserve">absorption in </w:t>
      </w:r>
      <w:r w:rsidR="00AF458B" w:rsidRPr="00FE0F35">
        <w:t>lithium-niobate</w:t>
      </w:r>
      <w:r w:rsidR="00B5141F" w:rsidRPr="00FE0F35">
        <w:t xml:space="preserve"> </w:t>
      </w:r>
      <w:r w:rsidRPr="00FE0F35">
        <w:t xml:space="preserve">around </w:t>
      </w:r>
      <w:r w:rsidR="00A51F8C">
        <w:t>275</w:t>
      </w:r>
      <w:r w:rsidRPr="00FE0F35">
        <w:t xml:space="preserve"> GHz</w:t>
      </w:r>
    </w:p>
    <w:p w14:paraId="425D6075" w14:textId="10AA8928" w:rsidR="00FF328D" w:rsidRPr="00ED1306" w:rsidRDefault="00FF328D" w:rsidP="00DC18D7">
      <w:pPr>
        <w:pStyle w:val="02Author"/>
        <w:jc w:val="both"/>
        <w:rPr>
          <w:vertAlign w:val="superscript"/>
          <w:lang w:val="de-DE"/>
        </w:rPr>
      </w:pPr>
      <w:r w:rsidRPr="00ED1306">
        <w:rPr>
          <w:lang w:val="de-DE"/>
        </w:rPr>
        <w:t>Umit Demirbas,</w:t>
      </w:r>
      <w:r w:rsidRPr="00ED1306">
        <w:rPr>
          <w:vertAlign w:val="superscript"/>
          <w:lang w:val="de-DE"/>
        </w:rPr>
        <w:t xml:space="preserve">1,4,5 </w:t>
      </w:r>
      <w:r w:rsidRPr="00ED1306">
        <w:rPr>
          <w:lang w:val="de-DE"/>
        </w:rPr>
        <w:t>Christian Rentschler,</w:t>
      </w:r>
      <w:r w:rsidRPr="00ED1306">
        <w:rPr>
          <w:vertAlign w:val="superscript"/>
          <w:lang w:val="de-DE"/>
        </w:rPr>
        <w:t>1,2</w:t>
      </w:r>
      <w:r w:rsidR="004450CB">
        <w:rPr>
          <w:vertAlign w:val="superscript"/>
          <w:lang w:val="de-DE"/>
        </w:rPr>
        <w:t>,</w:t>
      </w:r>
      <w:r w:rsidR="006E64FE">
        <w:rPr>
          <w:vertAlign w:val="superscript"/>
          <w:lang w:val="de-DE"/>
        </w:rPr>
        <w:t>6</w:t>
      </w:r>
      <w:r w:rsidRPr="00ED1306">
        <w:rPr>
          <w:lang w:val="de-DE"/>
        </w:rPr>
        <w:t xml:space="preserve"> Zhelin Zhang</w:t>
      </w:r>
      <w:r w:rsidRPr="00ED1306">
        <w:rPr>
          <w:vertAlign w:val="superscript"/>
          <w:lang w:val="de-DE"/>
        </w:rPr>
        <w:t>1,</w:t>
      </w:r>
      <w:r w:rsidR="006E64FE">
        <w:rPr>
          <w:vertAlign w:val="superscript"/>
          <w:lang w:val="de-DE"/>
        </w:rPr>
        <w:t>7</w:t>
      </w:r>
      <w:r w:rsidRPr="00ED1306">
        <w:rPr>
          <w:lang w:val="de-DE"/>
        </w:rPr>
        <w:t>, Mikhail Pergament,</w:t>
      </w:r>
      <w:r w:rsidRPr="00ED1306">
        <w:rPr>
          <w:vertAlign w:val="superscript"/>
          <w:lang w:val="de-DE"/>
        </w:rPr>
        <w:t xml:space="preserve">1 </w:t>
      </w:r>
      <w:r w:rsidRPr="00ED1306">
        <w:rPr>
          <w:lang w:val="de-DE"/>
        </w:rPr>
        <w:t>Nicholas H. Matlis,</w:t>
      </w:r>
      <w:r w:rsidRPr="00ED1306">
        <w:rPr>
          <w:vertAlign w:val="superscript"/>
          <w:lang w:val="de-DE"/>
        </w:rPr>
        <w:t>1</w:t>
      </w:r>
      <w:r w:rsidRPr="00ED1306">
        <w:rPr>
          <w:lang w:val="de-DE"/>
        </w:rPr>
        <w:t xml:space="preserve"> and Franz X. Kärtner,</w:t>
      </w:r>
      <w:r w:rsidRPr="00ED1306">
        <w:rPr>
          <w:vertAlign w:val="superscript"/>
          <w:lang w:val="de-DE"/>
        </w:rPr>
        <w:t>1,2,</w:t>
      </w:r>
      <w:proofErr w:type="gramStart"/>
      <w:r w:rsidRPr="00ED1306">
        <w:rPr>
          <w:vertAlign w:val="superscript"/>
          <w:lang w:val="de-DE"/>
        </w:rPr>
        <w:t>3,*</w:t>
      </w:r>
      <w:proofErr w:type="gramEnd"/>
    </w:p>
    <w:p w14:paraId="06DB5C91" w14:textId="77777777" w:rsidR="00FF328D" w:rsidRPr="00ED1306" w:rsidRDefault="00FF328D" w:rsidP="00FF328D">
      <w:pPr>
        <w:pStyle w:val="03AuthorAffiliation"/>
        <w:rPr>
          <w:lang w:val="de-DE"/>
        </w:rPr>
      </w:pPr>
    </w:p>
    <w:p w14:paraId="6F62D252" w14:textId="54F1F2C7" w:rsidR="00FF328D" w:rsidRPr="00FE0F35" w:rsidRDefault="00497360" w:rsidP="00FF328D">
      <w:pPr>
        <w:pStyle w:val="03AuthorAffiliation"/>
      </w:pPr>
      <w:r w:rsidRPr="00FE0F35">
        <w:rPr>
          <w:vertAlign w:val="superscript"/>
        </w:rPr>
        <w:t>1</w:t>
      </w:r>
      <w:r w:rsidR="00FF328D" w:rsidRPr="00FE0F35">
        <w:t xml:space="preserve">Center for Free-Electron Laser Science CFEL, </w:t>
      </w:r>
      <w:proofErr w:type="spellStart"/>
      <w:r w:rsidR="00FF328D" w:rsidRPr="00FE0F35">
        <w:t>Deutsches</w:t>
      </w:r>
      <w:proofErr w:type="spellEnd"/>
      <w:r w:rsidR="00FF328D" w:rsidRPr="00FE0F35">
        <w:t xml:space="preserve"> </w:t>
      </w:r>
      <w:proofErr w:type="spellStart"/>
      <w:r w:rsidR="00FF328D" w:rsidRPr="00FE0F35">
        <w:t>Elektronen</w:t>
      </w:r>
      <w:proofErr w:type="spellEnd"/>
      <w:r w:rsidR="00FF328D" w:rsidRPr="00FE0F35">
        <w:t xml:space="preserve">-Synchrotron DESY, </w:t>
      </w:r>
      <w:proofErr w:type="spellStart"/>
      <w:r w:rsidR="00FF328D" w:rsidRPr="00FE0F35">
        <w:t>Notkestr</w:t>
      </w:r>
      <w:proofErr w:type="spellEnd"/>
      <w:r w:rsidR="00FF328D" w:rsidRPr="00FE0F35">
        <w:t>. 85, 22607 Hamburg, Germany</w:t>
      </w:r>
    </w:p>
    <w:p w14:paraId="46D94DC8" w14:textId="18C61616" w:rsidR="00FF328D" w:rsidRPr="00FE0F35" w:rsidRDefault="00FF328D" w:rsidP="00FF328D">
      <w:pPr>
        <w:pStyle w:val="03AuthorAffiliation"/>
      </w:pPr>
      <w:r w:rsidRPr="00FE0F35">
        <w:rPr>
          <w:vertAlign w:val="superscript"/>
        </w:rPr>
        <w:t>2</w:t>
      </w:r>
      <w:r w:rsidRPr="00FE0F35">
        <w:t xml:space="preserve">Physics Department, University of Hamburg, </w:t>
      </w:r>
      <w:proofErr w:type="spellStart"/>
      <w:r w:rsidRPr="00FE0F35">
        <w:t>Luruper</w:t>
      </w:r>
      <w:proofErr w:type="spellEnd"/>
      <w:r w:rsidRPr="00FE0F35">
        <w:t xml:space="preserve"> Chaussee 149, 22761 Hamburg, Germany</w:t>
      </w:r>
    </w:p>
    <w:p w14:paraId="60B03CF0" w14:textId="6CEC7D7D" w:rsidR="00FF328D" w:rsidRPr="00FE0F35" w:rsidRDefault="00FF328D" w:rsidP="00FF328D">
      <w:pPr>
        <w:pStyle w:val="03AuthorAffiliation"/>
      </w:pPr>
      <w:r w:rsidRPr="00FE0F35">
        <w:rPr>
          <w:vertAlign w:val="superscript"/>
        </w:rPr>
        <w:t>3</w:t>
      </w:r>
      <w:r w:rsidRPr="00FE0F35">
        <w:t xml:space="preserve">The Hamburg Centre for Ultrafast Imaging, </w:t>
      </w:r>
      <w:proofErr w:type="spellStart"/>
      <w:r w:rsidRPr="00FE0F35">
        <w:t>Luruper</w:t>
      </w:r>
      <w:proofErr w:type="spellEnd"/>
      <w:r w:rsidRPr="00FE0F35">
        <w:t xml:space="preserve"> Chaussee 149, 22761 Hamburg, Germany</w:t>
      </w:r>
    </w:p>
    <w:p w14:paraId="43D42368" w14:textId="277BFC87" w:rsidR="00FF328D" w:rsidRPr="00ED1306" w:rsidRDefault="009122A8" w:rsidP="00FF328D">
      <w:pPr>
        <w:pStyle w:val="03AuthorAffiliation"/>
        <w:rPr>
          <w:lang w:val="de-DE"/>
        </w:rPr>
      </w:pPr>
      <w:r w:rsidRPr="00ED1306">
        <w:rPr>
          <w:vertAlign w:val="superscript"/>
          <w:lang w:val="de-DE"/>
        </w:rPr>
        <w:t>4</w:t>
      </w:r>
      <w:r w:rsidR="0085538B" w:rsidRPr="00ED1306">
        <w:rPr>
          <w:lang w:val="de-DE"/>
        </w:rPr>
        <w:t>P</w:t>
      </w:r>
      <w:r w:rsidR="00FF328D" w:rsidRPr="00ED1306">
        <w:rPr>
          <w:lang w:val="de-DE"/>
        </w:rPr>
        <w:t xml:space="preserve">aul Scherrer Institut, CH-5232 </w:t>
      </w:r>
      <w:proofErr w:type="spellStart"/>
      <w:r w:rsidR="00FF328D" w:rsidRPr="00ED1306">
        <w:rPr>
          <w:lang w:val="de-DE"/>
        </w:rPr>
        <w:t>Villigen</w:t>
      </w:r>
      <w:proofErr w:type="spellEnd"/>
      <w:r w:rsidR="00FF328D" w:rsidRPr="00ED1306">
        <w:rPr>
          <w:lang w:val="de-DE"/>
        </w:rPr>
        <w:t xml:space="preserve"> PSI, </w:t>
      </w:r>
      <w:proofErr w:type="spellStart"/>
      <w:r w:rsidR="00FF328D" w:rsidRPr="00ED1306">
        <w:rPr>
          <w:lang w:val="de-DE"/>
        </w:rPr>
        <w:t>Switzerland</w:t>
      </w:r>
      <w:proofErr w:type="spellEnd"/>
    </w:p>
    <w:p w14:paraId="1FDCEE7B" w14:textId="77777777" w:rsidR="006E64FE" w:rsidRDefault="009122A8" w:rsidP="006E64FE">
      <w:pPr>
        <w:pStyle w:val="03AuthorAffiliation"/>
      </w:pPr>
      <w:r>
        <w:rPr>
          <w:vertAlign w:val="superscript"/>
        </w:rPr>
        <w:t>5</w:t>
      </w:r>
      <w:r w:rsidRPr="00FE0F35">
        <w:t xml:space="preserve">Antalya </w:t>
      </w:r>
      <w:proofErr w:type="spellStart"/>
      <w:r w:rsidRPr="00FE0F35">
        <w:t>Bilim</w:t>
      </w:r>
      <w:proofErr w:type="spellEnd"/>
      <w:r w:rsidRPr="00FE0F35">
        <w:t xml:space="preserve"> University, 07190 </w:t>
      </w:r>
      <w:proofErr w:type="spellStart"/>
      <w:r w:rsidRPr="00FE0F35">
        <w:t>Dosemealti</w:t>
      </w:r>
      <w:proofErr w:type="spellEnd"/>
      <w:r w:rsidRPr="00FE0F35">
        <w:t>, Antalya, Turkey</w:t>
      </w:r>
    </w:p>
    <w:p w14:paraId="3883BC8C" w14:textId="1ED308BF" w:rsidR="006E64FE" w:rsidRPr="006E64FE" w:rsidRDefault="006E64FE" w:rsidP="00DC18D7">
      <w:pPr>
        <w:pStyle w:val="03AuthorAffiliation"/>
      </w:pPr>
      <w:r>
        <w:rPr>
          <w:vertAlign w:val="superscript"/>
        </w:rPr>
        <w:t>6</w:t>
      </w:r>
      <w:r w:rsidRPr="004450CB">
        <w:t>Max Planck School of Photonics, Hans-</w:t>
      </w:r>
      <w:proofErr w:type="spellStart"/>
      <w:r w:rsidRPr="004450CB">
        <w:t>Knöll</w:t>
      </w:r>
      <w:proofErr w:type="spellEnd"/>
      <w:r w:rsidRPr="004450CB">
        <w:t>-</w:t>
      </w:r>
      <w:proofErr w:type="spellStart"/>
      <w:r w:rsidRPr="004450CB">
        <w:t>Straße</w:t>
      </w:r>
      <w:proofErr w:type="spellEnd"/>
      <w:r w:rsidRPr="004450CB">
        <w:t xml:space="preserve"> 1, 07745 Jena, Germany</w:t>
      </w:r>
    </w:p>
    <w:p w14:paraId="1989D311" w14:textId="21034787" w:rsidR="00FF328D" w:rsidRDefault="006E64FE" w:rsidP="00FF328D">
      <w:pPr>
        <w:pStyle w:val="03AuthorAffiliation"/>
      </w:pPr>
      <w:r>
        <w:rPr>
          <w:vertAlign w:val="superscript"/>
        </w:rPr>
        <w:t>7</w:t>
      </w:r>
      <w:r w:rsidR="00FF328D" w:rsidRPr="00FE0F35">
        <w:t>Tsung-Dao Lee Institute, Shanghai Jiao Tong University, Shanghai 200240, China</w:t>
      </w:r>
    </w:p>
    <w:p w14:paraId="6ECADD8B" w14:textId="5DDC3C8F" w:rsidR="00FF328D" w:rsidRPr="00FE0F35" w:rsidRDefault="00FF328D" w:rsidP="00FF328D">
      <w:pPr>
        <w:pStyle w:val="04Email"/>
      </w:pPr>
      <w:r w:rsidRPr="00FE0F35">
        <w:t>*</w:t>
      </w:r>
      <w:hyperlink r:id="rId6" w:history="1">
        <w:r w:rsidR="0085538B" w:rsidRPr="00FE0F35">
          <w:rPr>
            <w:rStyle w:val="Hyperlink"/>
          </w:rPr>
          <w:t>franz.kaertner@desy.de</w:t>
        </w:r>
      </w:hyperlink>
    </w:p>
    <w:p w14:paraId="56FD5534" w14:textId="1E8D07D6" w:rsidR="00FF328D" w:rsidRPr="00FE0F35" w:rsidRDefault="00497360" w:rsidP="006638B9">
      <w:pPr>
        <w:pStyle w:val="06AbstractBody"/>
      </w:pPr>
      <w:r w:rsidRPr="00FE0F35">
        <w:rPr>
          <w:rFonts w:cs="Times New Roman"/>
          <w:b/>
        </w:rPr>
        <w:t>Abstract:</w:t>
      </w:r>
      <w:r w:rsidRPr="00FE0F35">
        <w:t xml:space="preserve"> </w:t>
      </w:r>
      <w:bookmarkStart w:id="0" w:name="_Hlk91834879"/>
      <w:r w:rsidR="0019463C">
        <w:t>We used pulse</w:t>
      </w:r>
      <w:r w:rsidR="00894BAD" w:rsidRPr="00FE0F35">
        <w:t xml:space="preserve"> train</w:t>
      </w:r>
      <w:r w:rsidR="0019463C">
        <w:t>s</w:t>
      </w:r>
      <w:r w:rsidR="00894BAD" w:rsidRPr="00FE0F35">
        <w:t xml:space="preserve"> </w:t>
      </w:r>
      <w:r w:rsidR="0019463C">
        <w:t>with</w:t>
      </w:r>
      <w:r w:rsidR="0019463C" w:rsidRPr="00FE0F35">
        <w:t xml:space="preserve"> </w:t>
      </w:r>
      <w:r w:rsidR="006638B9" w:rsidRPr="00FE0F35">
        <w:t>800-fs long</w:t>
      </w:r>
      <w:r w:rsidR="00894BAD" w:rsidRPr="00FE0F35">
        <w:t xml:space="preserve"> pulses </w:t>
      </w:r>
      <w:r w:rsidR="0019463C">
        <w:t>and</w:t>
      </w:r>
      <w:r w:rsidR="00894BAD" w:rsidRPr="00FE0F35">
        <w:t xml:space="preserve"> adjustable time delay to investigate the temperature dependence of THz generation</w:t>
      </w:r>
      <w:r w:rsidR="00652112">
        <w:t xml:space="preserve"> </w:t>
      </w:r>
      <w:r w:rsidR="00894BAD" w:rsidRPr="00FE0F35">
        <w:t>in a periodically pooled lithium niobate (PPLN) crystal with a poling period of 400 µm. By adjusting the PPLN temperature (78-350 K), multicycle, narrowband (</w:t>
      </w:r>
      <w:r w:rsidR="000C26BF">
        <w:t>sub-10</w:t>
      </w:r>
      <w:r w:rsidR="00894BAD" w:rsidRPr="00FE0F35">
        <w:t xml:space="preserve"> GHz) THz pulses with tunable central frequency in the 253-287 GHz range </w:t>
      </w:r>
      <w:r w:rsidR="0019463C">
        <w:t>were</w:t>
      </w:r>
      <w:r w:rsidR="00894BAD" w:rsidRPr="00FE0F35">
        <w:t xml:space="preserve"> obtained. Internal conversion efficiency</w:t>
      </w:r>
      <w:r w:rsidR="006638B9" w:rsidRPr="00FE0F35">
        <w:t xml:space="preserve"> values</w:t>
      </w:r>
      <w:r w:rsidR="00894BAD" w:rsidRPr="00FE0F35">
        <w:t xml:space="preserve"> up to 0.45% </w:t>
      </w:r>
      <w:r w:rsidR="00AF458B" w:rsidRPr="00FE0F35">
        <w:t xml:space="preserve">were demonstrated at a peak fluence value of 150 </w:t>
      </w:r>
      <w:proofErr w:type="spellStart"/>
      <w:r w:rsidR="00AF458B" w:rsidRPr="00FE0F35">
        <w:t>mJ</w:t>
      </w:r>
      <w:proofErr w:type="spellEnd"/>
      <w:r w:rsidR="00AF458B" w:rsidRPr="00FE0F35">
        <w:t>/cm</w:t>
      </w:r>
      <w:r w:rsidR="00AF458B" w:rsidRPr="00FE0F35">
        <w:rPr>
          <w:vertAlign w:val="superscript"/>
        </w:rPr>
        <w:t>2</w:t>
      </w:r>
      <w:r w:rsidR="00AF458B" w:rsidRPr="00FE0F35">
        <w:t xml:space="preserve"> at 78 K. </w:t>
      </w:r>
      <w:r w:rsidR="00894BAD" w:rsidRPr="00FE0F35">
        <w:t xml:space="preserve">Via scanning the incident pulse-train frequency, we </w:t>
      </w:r>
      <w:r w:rsidR="0019463C">
        <w:t>measured</w:t>
      </w:r>
      <w:r w:rsidR="00894BAD" w:rsidRPr="00FE0F35">
        <w:t xml:space="preserve"> the frequency response of the crystal at different temperatures, </w:t>
      </w:r>
      <w:r w:rsidR="0019463C">
        <w:t>which</w:t>
      </w:r>
      <w:r w:rsidR="00894BAD" w:rsidRPr="00FE0F35">
        <w:t xml:space="preserve"> enabled us to determine the temperature dependence of the refractive index </w:t>
      </w:r>
      <w:r w:rsidR="009950A0">
        <w:t xml:space="preserve">and thermo-optic coefficient </w:t>
      </w:r>
      <w:r w:rsidR="00894BAD" w:rsidRPr="00FE0F35">
        <w:t xml:space="preserve">of the PPLN crystal around </w:t>
      </w:r>
      <w:r w:rsidR="00A51F8C">
        <w:t>275</w:t>
      </w:r>
      <w:r w:rsidR="00894BAD" w:rsidRPr="00FE0F35">
        <w:t xml:space="preserve"> GHz with very high precision. We further studied the variation of THz generation efficiency with temperature in detail </w:t>
      </w:r>
      <w:r w:rsidR="00DA3FC2">
        <w:t>to understand</w:t>
      </w:r>
      <w:r w:rsidR="00894BAD" w:rsidRPr="00FE0F35">
        <w:t xml:space="preserve"> the temperature dependence of THz absorption</w:t>
      </w:r>
      <w:r w:rsidR="006638B9" w:rsidRPr="00FE0F35">
        <w:t xml:space="preserve"> in PPLN material</w:t>
      </w:r>
      <w:r w:rsidR="00894BAD" w:rsidRPr="00FE0F35">
        <w:t>.</w:t>
      </w:r>
      <w:r w:rsidR="001F73A3">
        <w:t xml:space="preserve"> Here, we observed that it is difficult to isolate the temperature dependence of absorption with high accuracy from the THz efficiency data, as the efficiency depends on many other factors that </w:t>
      </w:r>
      <w:r w:rsidR="00F91D45">
        <w:t xml:space="preserve">could </w:t>
      </w:r>
      <w:r w:rsidR="001F73A3">
        <w:t>also</w:t>
      </w:r>
      <w:r w:rsidR="00F91D45">
        <w:t xml:space="preserve"> be</w:t>
      </w:r>
      <w:r w:rsidR="001F73A3">
        <w:t xml:space="preserve"> </w:t>
      </w:r>
      <w:proofErr w:type="gramStart"/>
      <w:r w:rsidR="001F73A3">
        <w:t>temperature-dependent</w:t>
      </w:r>
      <w:proofErr w:type="gramEnd"/>
      <w:r w:rsidR="001F73A3">
        <w:t xml:space="preserve">. </w:t>
      </w:r>
      <w:r w:rsidR="00F91D45">
        <w:t xml:space="preserve">Overall, </w:t>
      </w:r>
      <w:bookmarkEnd w:id="0"/>
      <w:r w:rsidR="00F91D45">
        <w:t>t</w:t>
      </w:r>
      <w:r w:rsidR="000C26BF">
        <w:t xml:space="preserve">he results presented in this manuscript demonstrate the capability of the tunable-frequency pulse-train excitation approach in mapping </w:t>
      </w:r>
      <w:r w:rsidR="00DA3FC2">
        <w:t>fundamental</w:t>
      </w:r>
      <w:r w:rsidR="000C26BF">
        <w:t xml:space="preserve"> properties of nonlinear crystals at </w:t>
      </w:r>
      <w:r w:rsidR="00DA3FC2">
        <w:t>relatively</w:t>
      </w:r>
      <w:r w:rsidR="000C26BF">
        <w:t xml:space="preserve"> low </w:t>
      </w:r>
      <w:r w:rsidR="00DA3FC2">
        <w:t xml:space="preserve">THz </w:t>
      </w:r>
      <w:r w:rsidR="000C26BF">
        <w:t>frequencies, where other characterization methods</w:t>
      </w:r>
      <w:r w:rsidR="00DA3FC2">
        <w:t>,</w:t>
      </w:r>
      <w:r w:rsidR="000C26BF">
        <w:t xml:space="preserve"> such as </w:t>
      </w:r>
      <w:r w:rsidR="00DA3FC2">
        <w:t xml:space="preserve">THz </w:t>
      </w:r>
      <w:r w:rsidR="000C26BF">
        <w:t>time-domain spectroscopy</w:t>
      </w:r>
      <w:r w:rsidR="00DA3FC2">
        <w:t>,</w:t>
      </w:r>
      <w:r w:rsidR="000C26BF">
        <w:t xml:space="preserve"> have difficulties.</w:t>
      </w:r>
    </w:p>
    <w:p w14:paraId="17E9946A" w14:textId="77777777" w:rsidR="00497360" w:rsidRPr="00FE0F35" w:rsidRDefault="00497360" w:rsidP="00497360">
      <w:pPr>
        <w:pStyle w:val="08SectionHeader10"/>
        <w:numPr>
          <w:ilvl w:val="0"/>
          <w:numId w:val="5"/>
        </w:numPr>
      </w:pPr>
      <w:r w:rsidRPr="00FE0F35">
        <w:t>Introduction</w:t>
      </w:r>
    </w:p>
    <w:p w14:paraId="27936785" w14:textId="1C862ADE" w:rsidR="00894BAD" w:rsidRPr="00FE0F35" w:rsidRDefault="00894BAD" w:rsidP="00A162F3">
      <w:pPr>
        <w:pStyle w:val="09BodyFirstParagraph"/>
      </w:pPr>
      <w:r w:rsidRPr="00FE0F35">
        <w:t>High-energy and high-field table-top THz sources are attractive for many applications</w:t>
      </w:r>
      <w:r w:rsidR="00DA3FC2">
        <w:t>,</w:t>
      </w:r>
      <w:r w:rsidRPr="00FE0F35">
        <w:t xml:space="preserve"> including spectroscopy, microscopy, imaging,  metrology, </w:t>
      </w:r>
      <w:r w:rsidR="000C26BF" w:rsidRPr="00FE0F35">
        <w:t>communications</w:t>
      </w:r>
      <w:r w:rsidR="00DA3FC2">
        <w:t>,</w:t>
      </w:r>
      <w:r w:rsidR="000C26BF">
        <w:t xml:space="preserve"> and </w:t>
      </w:r>
      <w:r w:rsidR="00F42E6D">
        <w:t xml:space="preserve">medical diagnostics/treatment </w:t>
      </w:r>
      <w:r w:rsidR="007E626C">
        <w:fldChar w:fldCharType="begin" w:fldLock="1"/>
      </w:r>
      <w:r w:rsidR="007E626C">
        <w:instrText>ADDIN CSL_CITATION {"citationItems":[{"id":"ITEM-1","itemData":{"DOI":"10.1088/1361-6463/acbe4c","abstract":"Terahertz (THz) radiation encompasses a wide spectral range within the electromagnetic spectrum that extends from microwaves to the far infrared (100 GHz–</w:instrText>
      </w:r>
      <w:r w:rsidR="007E626C">
        <w:rPr>
          <w:rFonts w:ascii="Cambria Math" w:hAnsi="Cambria Math" w:cs="Cambria Math"/>
        </w:rPr>
        <w:instrText>∼</w:instrText>
      </w:r>
      <w:r w:rsidR="007E626C">
        <w:instrText>30 THz). Within its frequency boundaries exist a broad variety of scientific disciplines that have presented, and continue to present, technical challenges to researchers. During the past 50 years, for instance, the demands of the scientific community have substantially evolved and with a need for advanced instrumentation to support radio astronomy, Earth observation, weather forecasting, security imaging, telecommunications, non-destructive device testing and much more. Furthermore, applications have required an emergence of technology from the laboratory environment to production-scale supply and in-the-field deployments ranging from harsh ground-based locations to deep space. In addressing these requirements, the research and development community has advanced related technology and bridged the transition between electronics and photonics that high frequency operation demands. The multidisciplinary nature of THz work was our stimulus for creating the 2017 THz Science and Technology Roadmap (Dhillon et al 2017 J. Phys. D: Appl. Phys. 50 043001). As one might envisage, though, there remains much to explore both scientifically and technically and the field has continued to develop and expand rapidly. It is timely, therefore, to revise our previous roadmap and in this 2023 version we both provide an update on key developments in established technical areas that have important scientific and public benefit, and highlight new and emerging areas that show particular promise. The developments that we describe thus span from fundamental scientific research, such as THz astronomy and the emergent area of THz quantum optics, to highly applied and commercially and societally impactful subjects that include 6G THz communications, medical imaging, and climate monitoring and prediction. Our Roadmap vision draws upon the expertise and perspective of multiple international specialists that together provide an overview of past developments and the likely challenges facing the field of THz science and technology in future decades. The document is written in a form that is accessible to policy makers who wish to gain an overview of the current state of the THz art, and for the non-specialist and curious who wish to understand available technology and challenges. A such, our experts deliver a ‘snapshot’ introduction to…","author":[{"dropping-particle":"","family":"Leitenstorfer","given":"Alfred","non-dropping-particle":"","parse-names":false,"suffix":""},{"dropping-particle":"","family":"Moskalenko","given":"Andrey S","non-dropping-particle":"","parse-names":false,"suffix":""},{"dropping-particle":"","family":"Kampfrath","given":"Tobias","non-dropping-particle":"","parse-names":false,"suffix":""},{"dropping-particle":"","family":"Kono","given":"Junichiro","non-dropping-particle":"","parse-names":false,"suffix":""},{"dropping-particle":"","family":"Castro-Camus","given":"Enrique","non-dropping-particle":"","parse-names":false,"suffix":""},{"dropping-particle":"","family":"Peng","given":"Kun","non-dropping-particle":"","parse-names":false,"suffix":""},{"dropping-particle":"","family":"Qureshi","given":"Naser","non-dropping-particle":"","parse-names":false,"suffix":""},{"dropping-particle":"","family":"Turchinovich","given":"Dmitry","non-dropping-particle":"","parse-names":false,"suffix":""},{"dropping-particle":"","family":"Tanaka","given":"Koichiro","non-dropping-particle":"","parse-names":false,"suffix":""},{"dropping-particle":"","family":"Markelz","given":"Andrea G","non-dropping-particle":"","parse-names":false,"suffix":""},{"dropping-particle":"","family":"Havenith","given":"Martina","non-dropping-particle":"","parse-names":false,"suffix":""},{"dropping-particle":"","family":"Hough","given":"Cameron","non-dropping-particle":"","parse-names":false,"suffix":""},{"dropping-particle":"","family":"Joyce","given":"Hannah J","non-dropping-particle":"","parse-names":false,"suffix":""},{"dropping-particle":"","family":"Padilla","given":"Willie J","non-dropping-particle":"","parse-names":false,"suffix":""},{"dropping-particle":"","family":"Zhou","given":"Binbin","non-dropping-particle":"","parse-names":false,"suffix":""},{"dropping-particle":"","family":"Kim","given":"Ki-Yong","non-dropping-particle":"","parse-names":false,"suffix":""},{"dropping-particle":"","family":"Zhang","given":"Xi-Cheng","non-dropping-particle":"","parse-names":false,"suffix":""},{"dropping-particle":"","family":"Jepsen","given":"Peter Uhd","non-dropping-particle":"","parse-names":false,"suffix":""},{"dropping-particle":"","family":"Dhillon","given":"Sukhdeep","non-dropping-particle":"","parse-names":false,"suffix":""},{"dropping-particle":"","family":"Vitiello","given":"Miriam","non-dropping-particle":"","parse-names":false,"suffix":""},{"dropping-particle":"","family":"Linfield","given":"Edmund","non-dropping-particle":"","parse-names":false,"suffix":""},{"dropping-particle":"","family":"Davies","given":"A Giles","non-dropping-particle":"","parse-names":false,"suffix":""},{"dropping-particle":"","family":"Hoffmann","given":"Matthias C","non-dropping-particle":"","parse-names":false,"suffix":""},{"dropping-particle":"","family":"Lewis","given":"Roger","non-dropping-particle":"","parse-names":false,"suffix":""},{"dropping-particle":"","family":"Tonouchi","given":"Masayoshi","non-dropping-particle":"","parse-names":false,"suffix":""},{"dropping-particle":"","family":"Klarskov","given":"Pernille","non-dropping-particle":"","parse-names":false,"suffix":""},{"dropping-particle":"","family":"Seifert","given":"Tom S","non-dropping-particle":"","parse-names":false,"suffix":""},{"dropping-particle":"","family":"Gerasimenko","given":"Yaroslav A","non-dropping-particle":"","parse-names":false,"suffix":""},{"dropping-particle":"","family":"Mihailovic","given":"Dragan","non-dropping-particle":"","parse-names":false,"suffix":""},{"dropping-particle":"","family":"Huber","given":"Rupert","non-dropping-particle":"","parse-names":false,"suffix":""},{"dropping-particle":"","family":"Boland","given":"Jessica L","non-dropping-particle":"","parse-names":false,"suffix":""},{"dropping-particle":"","family":"Mitrofanov","given":"Oleg","non-dropping-particle":"","parse-names":false,"suffix":""},{"dropping-particle":"","family":"Dean","given":"Paul","non-dropping-particle":"","parse-names":false,"suffix":""},{"dropping-particle":"","family":"Ellison","given":"Brian N","non-dropping-particle":"","parse-names":false,"suffix":""},{"dropping-particle":"","family":"Huggard","given":"Peter G","non-dropping-particle":"","parse-names":false,"suffix":""},{"dropping-particle":"","family":"Rea","given":"Simon P","non-dropping-particle":"","parse-names":false,"suffix":""},{"dropping-particle":"","family":"Walker","given":"Christopher","non-dropping-particle":"","parse-names":false,"suffix":""},{"dropping-particle":"","family":"Leisawitz","given":"David T","non-dropping-particle":"","parse-names":false,"suffix":""},{"dropping-particle":"","family":"Gao","given":"Jian Rong","non-dropping-particle":"","parse-names":false,"suffix":""},{"dropping-particle":"","family":"Li","given":"Chong","non-dropping-particle":"","parse-names":false,"suffix":""},{"dropping-particle":"","family":"Chen","given":"Qin","non-dropping-particle":"","parse-names":false,"suffix":""},{"dropping-particle":"","family":"Valušis","given":"Gintaras","non-dropping-particle":"","parse-names":false,"suffix":""},{"dropping-particle":"","family":"Wallace","given":"Vincent P","non-dropping-particle":"","parse-names":false,"suffix":""},{"dropping-particle":"","family":"Pickwell-MacPherson","given":"Emma","non-dropping-particle":"","parse-names":false,"suffix":""},{"dropping-particle":"","family":"Shang","given":"Xiaobang","non-dropping-particle":"","parse-names":false,"suffix":""},{"dropping-particle":"","family":"Hesler","given":"Jeffrey","non-dropping-particle":"","parse-names":false,"suffix":""},{"dropping-particle":"","family":"Ridler","given":"Nick","non-dropping-particle":"","parse-names":false,"suffix":""},{"dropping-particle":"","family":"Renaud","given":"Cyril C","non-dropping-particle":"","parse-names":false,"suffix":""},{"dropping-particle":"","family":"Kallfass","given":"Ingmar","non-dropping-particle":"","parse-names":false,"suffix":""},{"dropping-particle":"","family":"Nagatsuma","given":"Tadao","non-dropping-particle":"","parse-names":false,"suffix":""},{"dropping-particle":"","family":"Zeitler","given":"J Axel","non-dropping-particle":"","parse-names":false,"suffix":""},{"dropping-particle":"","family":"Arnone","given":"Don","non-dropping-particle":"","parse-names":false,"suffix":""},{"dropping-particle":"","family":"Johnston","given":"Michael B","non-dropping-particle":"","parse-names":false,"suffix":""},{"dropping-particle":"","family":"Cunningham","given":"John","non-dropping-particle":"","parse-names":false,"suffix":""}],"container-title":"Journal of Physics D: Applied Physics","id":"ITEM-1","issue":"22","issued":{"date-parts":[["2023","4"]]},"page":"223001","publisher":"IOP Publishing","title":"The 2023 terahertz science and technology roadmap","type":"article-journal","volume":"56"},"uris":["http://www.mendeley.com/documents/?uuid=e3da5309-ed4c-45ab-8e72-bd64e17fda8e"]},{"id":"ITEM-2","itemData":{"DOI":"10.1063/1.5080205","ISSN":"0021-8979","abstract":"Terahertz radiation has significant potential in medical diagnosis and treatment because its frequency range corresponds to the characteristic energy of biomolecular motion. Advantageously, terahertz-specific low energy does not cause the ionization of biomolecules. In this paper, we review several state-of-the-art terahertz biomedical techniques and results and suggest potential techniques that may be applicable in real-world clinics in the near future. First, some techniques for enhancing the penetration depth into wet biological tissues are surveyed. Endoscopy and otoscopy methods for approaching internal organs are then discussed. The operation principles of sensors utilizing terahertz radiation are explained, and certain sensing examples related to blood disorders, diabetes, and breathing conditions are presented. The greatest potential of terahertz radiation in biomedical applications so far has been in cancer imaging, because terahertz radiation is ideal for measuring the superficial soft tissues in which most cancers occur. The examples presented herein include skin, oral, gastric, breast, and brain cancers. In search of a cancer-specific signal using terahertz radiation, methylated malignant DNA has been found to exhibit a characteristic resonance at approximately 1.65 THz. This resonance may help treat cancer through the demethylation of malignant DNA using high-power terahertz irradiation at this specific frequency, as well as serving as a potential cancer biomarker.","author":[{"dropping-particle":"","family":"Son","given":"Joo-Hiuk","non-dropping-particle":"","parse-names":false,"suffix":""},{"dropping-particle":"","family":"Oh","given":"Seung Jae","non-dropping-particle":"","parse-names":false,"suffix":""},{"dropping-particle":"","family":"Cheon","given":"Hwayeong","non-dropping-particle":"","parse-names":false,"suffix":""}],"container-title":"Journal of Applied Physics","id":"ITEM-2","issue":"19","issued":{"date-parts":[["2019","5","17"]]},"page":"190901","title":"Potential clinical applications of terahertz radiation","type":"article-journal","volume":"125"},"uris":["http://www.mendeley.com/documents/?uuid=c3de4f97-2bd2-4e9b-b4c2-a410888bc5d9"]},{"id":"ITEM-3","itemData":{"DOI":"10.1038/s41467-022-35517-6","ISSN":"2041-1723","abstract":"Bridging the “terahertz gap“ relies upon synthesizing arbitrary waveforms in the terahertz domain enabling applications that require both narrow band sources for sensing and few-cycle drives for classical and quantum objects. However, realization of custom-tailored waveforms needed for these applications is currently hindered due to limited flexibility for optical rectification of femtosecond pulses in bulk crystals. Here, we experimentally demonstrate that thin-film lithium niobate circuits provide a versatile solution for such waveform synthesis by combining the merits of complex integrated architectures, low-loss distribution of pump pulses on-chip, and an efficient optical rectification. Our distributed pulse phase-matching scheme grants shaping the temporal, spectral, phase, amplitude, and farfield characteristics of the emitted terahertz field through designer on-chip components. This strictly circumvents prior limitations caused by the phase-delay mismatch in conventional systems and relaxes the requirement for cumbersome spectral pre-engineering of the pumping light. We propose a toolbox of basic blocks that produce broadband emission up to 680 GHz and far-field amplitudes of a few V m−1 with adaptable phase and coherence properties by using near-infrared pump pulse energies below 100 pJ.","author":[{"dropping-particle":"","family":"Herter","given":"Alexa","non-dropping-particle":"","parse-names":false,"suffix":""},{"dropping-particle":"","family":"Shams-Ansari","given":"Amirhassan","non-dropping-particle":"","parse-names":false,"suffix":""},{"dropping-particle":"","family":"Settembrini","given":"Francesca Fabiana","non-dropping-particle":"","parse-names":false,"suffix":""},{"dropping-particle":"","family":"Warner","given":"Hana K","non-dropping-particle":"","parse-names":false,"suffix":""},{"dropping-particle":"","family":"Faist","given":"Jérôme","non-dropping-particle":"","parse-names":false,"suffix":""},{"dropping-particle":"","family":"Lončar","given":"Marko","non-dropping-particle":"","parse-names":false,"suffix":""},{"dropping-particle":"","family":"Benea-Chelmus","given":"Ileana-Cristina","non-dropping-particle":"","parse-names":false,"suffix":""}],"container-title":"Nature Communications","id":"ITEM-3","issue":"1","issued":{"date-parts":[["2023"]]},"page":"11","title":"Terahertz waveform synthesis in integrated thin-film lithium niobate platform","type":"article-journal","volume":"14"},"uris":["http://www.mendeley.com/documents/?uuid=c205a833-6059-4c93-8113-6b6a052c2fca"]}],"mendeley":{"formattedCitation":"[1–3]","plainTextFormattedCitation":"[1–3]"},"properties":{"noteIndex":0},"schema":"https://github.com/citation-style-language/schema/raw/master/csl-citation.json"}</w:instrText>
      </w:r>
      <w:r w:rsidR="007E626C">
        <w:fldChar w:fldCharType="separate"/>
      </w:r>
      <w:r w:rsidR="007E626C" w:rsidRPr="007E626C">
        <w:rPr>
          <w:noProof/>
        </w:rPr>
        <w:t>[1–3]</w:t>
      </w:r>
      <w:r w:rsidR="007E626C">
        <w:fldChar w:fldCharType="end"/>
      </w:r>
      <w:r w:rsidR="0085538B" w:rsidRPr="00FE0F35">
        <w:t>.</w:t>
      </w:r>
      <w:r w:rsidRPr="00FE0F35">
        <w:t xml:space="preserve"> Optical rectification (OR) of ultrashort laser pulses is a well-established technique to generate (</w:t>
      </w:r>
      <w:proofErr w:type="spellStart"/>
      <w:r w:rsidRPr="00FE0F35">
        <w:t>i</w:t>
      </w:r>
      <w:proofErr w:type="spellEnd"/>
      <w:r w:rsidRPr="00FE0F35">
        <w:t>) single-cycle THz pulses with broad spectra and high peak field or (ii) narrow</w:t>
      </w:r>
      <w:r w:rsidR="0085538B" w:rsidRPr="00FE0F35">
        <w:t>-band</w:t>
      </w:r>
      <w:r w:rsidRPr="00FE0F35">
        <w:t xml:space="preserve"> and multicycle (MC)  THz pulses with </w:t>
      </w:r>
      <w:r w:rsidR="00DA3FC2">
        <w:t>ample</w:t>
      </w:r>
      <w:r w:rsidRPr="00FE0F35">
        <w:t xml:space="preserve"> spectral brightness </w:t>
      </w:r>
      <w:r w:rsidRPr="00FE0F35">
        <w:fldChar w:fldCharType="begin" w:fldLock="1"/>
      </w:r>
      <w:r w:rsidR="007E626C">
        <w:instrText>ADDIN CSL_CITATION {"citationItems":[{"id":"ITEM-1","itemData":{"DOI":"10.1364/OE.14.002263","abstract":"We explore optical-to-terahertz conversion efficiencies which can be achieved with femto- and picosecond optical pulses in electro-optic crystals with periodically inverted sign of second-order susceptibility. Optimal crystal lengths, pulse durations, pulse formats and focusing are regarded. We show that for sufficiently short (femtosecond) optical pulses, with a pulsewidth much shorter than the inverse terahertz frequency, conversion efficiency does not depend on pulse duration. We also show that by mixing two picosecond pulses (bandwidth-limited or chirped), one can achieve conversion efficiency, which is the same as in the case of femtosecond pulse with the same pulse energy. Additionally, when the group velocity dispersion of optical pulses is small, one can substantially exceed Manley‒Rowe conversion limit due to cascaded processes.","author":[{"dropping-particle":"","family":"Vodopyanov","given":"Konstantin L","non-dropping-particle":"","parse-names":false,"suffix":""}],"container-title":"Optics Express","id":"ITEM-1","issue":"6","issued":{"date-parts":[["2006"]]},"page":"2263-2276","publisher":"Optica Publishing Group","title":"Optical generation of narrow-band terahertz packets in periodically-inverted electro-optic crystals: conversion efficiency and optimal laser pulse format","type":"article-journal","volume":"14"},"uris":["http://www.mendeley.com/documents/?uuid=ee31bc93-4587-458f-b3bb-c1977696ac66"]}],"mendeley":{"formattedCitation":"[4]","plainTextFormattedCitation":"[4]","previouslyFormattedCitation":"[4]"},"properties":{"noteIndex":0},"schema":"https://github.com/citation-style-language/schema/raw/master/csl-citation.json"}</w:instrText>
      </w:r>
      <w:r w:rsidRPr="00FE0F35">
        <w:fldChar w:fldCharType="separate"/>
      </w:r>
      <w:r w:rsidR="007E626C" w:rsidRPr="007E626C">
        <w:rPr>
          <w:noProof/>
        </w:rPr>
        <w:t>[4]</w:t>
      </w:r>
      <w:r w:rsidRPr="00FE0F35">
        <w:fldChar w:fldCharType="end"/>
      </w:r>
      <w:r w:rsidRPr="00FE0F35">
        <w:t xml:space="preserve">.  </w:t>
      </w:r>
      <w:bookmarkStart w:id="1" w:name="_Hlk156496970"/>
      <w:r w:rsidRPr="00FE0F35">
        <w:t>So far</w:t>
      </w:r>
      <w:r w:rsidR="00DA3FC2">
        <w:t>,</w:t>
      </w:r>
      <w:r w:rsidRPr="00FE0F35">
        <w:t xml:space="preserve"> most of the work with ultrashort laser-based THz sources has focused on generating single-cycle THz pulses </w:t>
      </w:r>
      <w:r w:rsidR="00EC78DD">
        <w:fldChar w:fldCharType="begin" w:fldLock="1"/>
      </w:r>
      <w:r w:rsidR="007E626C">
        <w:instrText>ADDIN CSL_CITATION {"citationItems":[{"id":"ITEM-1","itemData":{"DOI":"https://doi.org/10.1002/adma.202208947","ISSN":"0935-9648","abstract":"Abstract Extremely strong-field terahertz (THz) radiation in free space has compelling applications in nonequilibrium condensed matter state regulation, all-optical THz electron acceleration and manipulation, THz biological effects, etc. However, these practical applications are constrained by the absence of high-intensity, high-efficiency, high-beam-quality, and stable solid-state THz light sources. Here, the generation of single-cycle 13.9-mJ extreme THz pulses from cryogenically cooled lithium niobate crystals and a 1.2% energy conversion efficiency from 800 nm to THz are demonstrated experimentally using the tilted pulse-front technique driven by a home-built 30-fs, 1.2-Joule Ti:sapphire laser amplifier. The focused peak electric field strength is estimated to be 7.5 MV cm?1. A record of 1.1-mJ THz single-pulse energy at a 450 mJ pump at room temperature is produced and observed that the self-phase modulation of the optical pump can induce THz saturation behavior from the crystals in the substantially nonlinear pump regime. This study lays the foundation for the generation of sub-Joule THz radiation from lithium niobate crystals and will inspire more innovations in extreme THz science and applications.","author":[{"dropping-particle":"","family":"Wu","given":"Xiaojun","non-dropping-particle":"","parse-names":false,"suffix":""},{"dropping-particle":"","family":"Kong","given":"Deyin","non-dropping-particle":"","parse-names":false,"suffix":""},{"dropping-particle":"","family":"Hao","given":"Sibo","non-dropping-particle":"","parse-names":false,"suffix":""},{"dropping-particle":"","family":"Zeng","given":"Yushan","non-dropping-particle":"","parse-names":false,"suffix":""},{"dropping-particle":"","family":"Yu","given":"Xieqiu","non-dropping-particle":"","parse-names":false,"suffix":""},{"dropping-particle":"","family":"Zhang","given":"Baolong","non-dropping-particle":"","parse-names":false,"suffix":""},{"dropping-particle":"","family":"Dai","given":"Mingcong","non-dropping-particle":"","parse-names":false,"suffix":""},{"dropping-particle":"","family":"Liu","given":"Shaojie","non-dropping-particle":"","parse-names":false,"suffix":""},{"dropping-particle":"","family":"Wang","given":"Jiaqi","non-dropping-particle":"","parse-names":false,"suffix":""},{"dropping-particle":"","family":"Ren","given":"Zejun","non-dropping-particle":"","parse-names":false,"suffix":""},{"dropping-particle":"","family":"Chen","given":"Sai","non-dropping-particle":"","parse-names":false,"suffix":""},{"dropping-particle":"","family":"Sang","given":"Jianhua","non-dropping-particle":"","parse-names":false,"suffix":""},{"dropping-particle":"","family":"Wang","given":"Kang","non-dropping-particle":"","parse-names":false,"suffix":""},{"dropping-particle":"","family":"Zhang","given":"Dongdong","non-dropping-particle":"","parse-names":false,"suffix":""},{"dropping-particle":"","family":"Liu","given":"Zhongkai","non-dropping-particle":"","parse-names":false,"suffix":""},{"dropping-particle":"","family":"Gui","given":"Jiayan","non-dropping-particle":"","parse-names":false,"suffix":""},{"dropping-particle":"","family":"Yang","given":"Xiaojun","non-dropping-particle":"","parse-names":false,"suffix":""},{"dropping-particle":"","family":"Xu","given":"Yi","non-dropping-particle":"","parse-names":false,"suffix":""},{"dropping-particle":"","family":"Leng","given":"Yuxin","non-dropping-particle":"","parse-names":false,"suffix":""},{"dropping-particle":"","family":"Li","given":"Yutong","non-dropping-particle":"","parse-names":false,"suffix":""},{"dropping-particle":"","family":"Song","given":"Liwei","non-dropping-particle":"","parse-names":false,"suffix":""},{"dropping-particle":"","family":"Tian","given":"Ye","non-dropping-particle":"","parse-names":false,"suffix":""},{"dropping-particle":"","family":"Li","given":"Ruxin","non-dropping-particle":"","parse-names":false,"suffix":""}],"container-title":"Advanced Materials","id":"ITEM-1","issue":"23","issued":{"date-parts":[["2023","6","1"]]},"note":"https://doi.org/10.1002/adma.202208947","page":"2208947","publisher":"John Wiley &amp; Sons, Ltd","title":"Generation of 13.9-mJ Terahertz Radiation from Lithium Niobate Materials","type":"article-journal","volume":"35"},"uris":["http://www.mendeley.com/documents/?uuid=472c0079-79b1-41e3-a25b-eba53c0748cf"]},{"id":"ITEM-2","itemData":{"DOI":"10.1364/OE.457773","abstract":"Despite the popularity and ubiquity of the tilted-pulse-front technique for single-cycle terahertz (THz) pulse generation, there is a deficit of experimental studies comprehensively mapping out the dependence of the performance on key setup parameters. The most critical parameters include the pulse-front tilt, the effective length of the pump pulse propagation within the crystal as well as effective length over which the THz beam interacts with the pump before it spatially walks off. Therefore, we investigate the impact of these parameters on the conversion efficiency and the shape of the THz beam via systematically scanning the 5D parameter space spanned by pump fluence, pulse-front-tilt, crystal-position (2D), and the pump size experimentally. We verify predictions so far only made by theory regarding the optimum interaction lengths and map out the impact of cascading on the THz radiation generation process. Furthermore, distortions imposed on the spatial THz beam profile for larger than optimum interaction lengths are observed. Finally, we identify the most sensitive parameters and, based on our findings, propose a robust optimization strategy for tilted-pulse-front THz setups. These findings are relevant for all THz strong-field applications in high demand of robust high-energy table-top single-cycle THz sources such as THz plasmonics, high-harmonic generation in solids as well as novel particle accelerators and beam manipulators.","author":[{"dropping-particle":"","family":"Kroh","given":"Tobias","non-dropping-particle":"","parse-names":false,"suffix":""},{"dropping-particle":"","family":"Rohwer","given":"Timm","non-dropping-particle":"","parse-names":false,"suffix":""},{"dropping-particle":"","family":"Zhang","given":"Dongfang","non-dropping-particle":"","parse-names":false,"suffix":""},{"dropping-particle":"","family":"Demirbas","given":"Umit","non-dropping-particle":"","parse-names":false,"suffix":""},{"dropping-particle":"","family":"Cankaya","given":"Huseyin","non-dropping-particle":"","parse-names":false,"suffix":""},{"dropping-particle":"","family":"Hemmer","given":"Michael","non-dropping-particle":"","parse-names":false,"suffix":""},{"dropping-particle":"","family":"Hua","given":"Yi","non-dropping-particle":"","parse-names":false,"suffix":""},{"dropping-particle":"","family":"Zapata","given":"Luis E","non-dropping-particle":"","parse-names":false,"suffix":""},{"dropping-particle":"","family":"Pergament","given":"Mikhail","non-dropping-particle":"","parse-names":false,"suffix":""},{"dropping-particle":"","family":"Kärtner","given":"Franz X","non-dropping-particle":"","parse-names":false,"suffix":""},{"dropping-particle":"","family":"Matlis","given":"Nicholas H","non-dropping-particle":"","parse-names":false,"suffix":""}],"container-title":"Optics Express","id":"ITEM-2","issue":"14","issued":{"date-parts":[["2022"]]},"page":"24186-24206","publisher":"Optica Publishing Group","title":"Parameter sensitivities in tilted-pulse-front based terahertz setups and their implications for high-energy terahertz source design and optimization","type":"article-journal","volume":"30"},"uris":["http://www.mendeley.com/documents/?uuid=923575d5-99bd-481a-9c75-aab9eecdd284"]},{"id":"ITEM-3","itemData":{"DOI":"https://doi.org/10.1002/lpor.202000295","ISSN":"1863-8880","abstract":"Abstract Free-space super-strong terahertz (THz) electromagnetic fields offer multifaceted capabilities for reaching extreme nonlinear THz optics. However, the lack of powerful solid-state THz sources with single pulse energy &gt;1 mJ is impeding the proliferation of extreme THz applications. The fundamental challenge lies in hard to achieve high efficiency due to high intensity pumping caused crystal damage, linear absorption, and nonlinear distortion induced short effective interaction length, and so on. Here, through cryogenically cooling the crystals, tailoring the pump laser spectra, chirping the pump pulses, and magnifying the laser energies, 1.4-mJ THz pulses are successfully realized in lithium niobates under the excitation of 214-mJ femtosecond laser pulses via tilted pulse front technique. The 800 nm-to-THz energy conversion efficiency reaches 0.7%, and a free-space THz peak electric and magnetic field reaches 6.3 MV cm?1 and 2.1 Tesla. Numerical simulations reproduce the experimental optimization processes. To show the capability of this super-strong THz source, nonlinear absorption in high conductive silicon induced by strong THz electric field is demonstrated. Such a high-energy THz source with a relatively low peak frequency is very appropriate not only for electron acceleration toward table-top X-ray sources but also for extreme THz science and nonlinear applications.","author":[{"dropping-particle":"","family":"Zhang","given":"Baolong","non-dropping-particle":"","parse-names":false,"suffix":""},{"dropping-particle":"","family":"Ma","given":"Zhenzhe","non-dropping-particle":"","parse-names":false,"suffix":""},{"dropping-particle":"","family":"Ma","given":"Jinglong","non-dropping-particle":"","parse-names":false,"suffix":""},{"dropping-particle":"","family":"Wu","given":"Xiaojun","non-dropping-particle":"","parse-names":false,"suffix":""},{"dropping-particle":"","family":"Ouyang","given":"Chen","non-dropping-particle":"","parse-names":false,"suffix":""},{"dropping-particle":"","family":"Kong","given":"Deyin","non-dropping-particle":"","parse-names":false,"suffix":""},{"dropping-particle":"","family":"Hong","given":"Tianshu","non-dropping-particle":"","parse-names":false,"suffix":""},{"dropping-particle":"","family":"Wang","given":"Xuan","non-dropping-particle":"","parse-names":false,"suffix":""},{"dropping-particle":"","family":"Yang","given":"Peidi","non-dropping-particle":"","parse-names":false,"suffix":""},{"dropping-particle":"","family":"Chen","given":"Liming","non-dropping-particle":"","parse-names":false,"suffix":""},{"dropping-particle":"","family":"Li","given":"Yutong","non-dropping-particle":"","parse-names":false,"suffix":""},{"dropping-particle":"","family":"Zhang","given":"Jie","non-dropping-particle":"","parse-names":false,"suffix":""}],"container-title":"Laser &amp; Photonics Reviews","id":"ITEM-3","issue":"3","issued":{"date-parts":[["2021","3","1"]]},"page":"2000295","publisher":"John Wiley &amp; Sons, Ltd","title":"1.4-mJ High Energy Terahertz Radiation from Lithium Niobates","type":"article-journal","volume":"15"},"uris":["http://www.mendeley.com/documents/?uuid=e4fb898c-89ed-44c9-89c5-352676565714"]},{"id":"ITEM-4","itemData":{"DOI":"10.1364/OL.38.005373","abstract":"We present a study on THz generation in lithium niobate pumped by a powerful and versatile Yb:CaF2 laser. The unique laser system delivers transform-limited pulses of variable duration (0.38&amp;#x2013;0.65&amp;#xA0;ps) with pulse energies up to 15&amp;#xA0;mJ and center wavelength of 1030&amp;#xA0;nm. From previous theoretical investigations, it is expected that such laser parameters are ideally suited for efficient THz generation. Here, we present experimental results on both the conversion efficiency and the THz spectral shape for variable pump pulse durations and for different crystal temperatures, down to 25&amp;#xA0;K. We experimentally verify the optimum pump parameters for the most efficient and broadband THz generation.","author":[{"dropping-particle":"","family":"Vicario","given":"C","non-dropping-particle":"","parse-names":false,"suffix":""},{"dropping-particle":"","family":"Monoszlai","given":"B","non-dropping-particle":"","parse-names":false,"suffix":""},{"dropping-particle":"","family":"Lombosi","given":"Cs.","non-dropping-particle":"","parse-names":false,"suffix":""},{"dropping-particle":"","family":"Mareczko","given":"A","non-dropping-particle":"","parse-names":false,"suffix":""},{"dropping-particle":"","family":"Courjaud","given":"A","non-dropping-particle":"","parse-names":false,"suffix":""},{"dropping-particle":"","family":"Fülöp","given":"J A","non-dropping-particle":"","parse-names":false,"suffix":""},{"dropping-particle":"","family":"Hauri","given":"C P","non-dropping-particle":"","parse-names":false,"suffix":""}],"container-title":"Optics Letters","id":"ITEM-4","issue":"24","issued":{"date-parts":[["2013"]]},"page":"5373-5376","publisher":"Optica Publishing Group","title":"Pump pulse width and temperature effects in lithium niobate for efficient THz generation","type":"article-journal","volume":"38"},"uris":["http://www.mendeley.com/documents/?uuid=c1f8d7cf-7b2a-4160-b877-78c02f6010e0"]},{"id":"ITEM-5","itemData":{"DOI":"10.1103/PhysRevB.107.184440","author":[{"dropping-particle":"","family":"Giorgianni","given":"F","non-dropping-particle":"","parse-names":false,"suffix":""},{"dropping-particle":"","family":"Wehinger","given":"B","non-dropping-particle":"","parse-names":false,"suffix":""},{"dropping-particle":"","family":"Allenspach","given":"S","non-dropping-particle":"","parse-names":false,"suffix":""},{"dropping-particle":"","family":"Colonna","given":"N","non-dropping-particle":"","parse-names":false,"suffix":""},{"dropping-particle":"","family":"Vicario","given":"C","non-dropping-particle":"","parse-names":false,"suffix":""},{"dropping-particle":"","family":"Puphal","given":"P","non-dropping-particle":"","parse-names":false,"suffix":""},{"dropping-particle":"","family":"Pomjakushina","given":"E","non-dropping-particle":"","parse-names":false,"suffix":""},{"dropping-particle":"","family":"Normand","given":"B","non-dropping-particle":"","parse-names":false,"suffix":""},{"dropping-particle":"","family":"Rüegg","given":"Ch.","non-dropping-particle":"","parse-names":false,"suffix":""}],"container-title":"Physical Review B","id":"ITEM-5","issue":"18","issued":{"date-parts":[["2023","5","25"]]},"page":"184440","publisher":"American Physical Society","title":"Ultrafast frustration breaking and magnetophononic driving of singlet excitations in a quantum magnet","type":"article-journal","volume":"107"},"uris":["http://www.mendeley.com/documents/?uuid=86181b08-ce86-45af-8f08-98f55456e997"]}],"mendeley":{"formattedCitation":"[5–9]","plainTextFormattedCitation":"[5–9]","previouslyFormattedCitation":"[5–9]"},"properties":{"noteIndex":0},"schema":"https://github.com/citation-style-language/schema/raw/master/csl-citation.json"}</w:instrText>
      </w:r>
      <w:r w:rsidR="00EC78DD">
        <w:fldChar w:fldCharType="separate"/>
      </w:r>
      <w:r w:rsidR="007E626C" w:rsidRPr="007E626C">
        <w:rPr>
          <w:noProof/>
        </w:rPr>
        <w:t>[5–9]</w:t>
      </w:r>
      <w:r w:rsidR="00EC78DD">
        <w:fldChar w:fldCharType="end"/>
      </w:r>
      <w:r w:rsidR="00F42E6D">
        <w:t xml:space="preserve"> </w:t>
      </w:r>
      <w:r w:rsidR="006638B9" w:rsidRPr="00FE0F35">
        <w:t xml:space="preserve">due to their high electric </w:t>
      </w:r>
      <w:r w:rsidR="00A51F8C">
        <w:t>field</w:t>
      </w:r>
      <w:r w:rsidR="006638B9" w:rsidRPr="00FE0F35">
        <w:t xml:space="preserve"> strength and broad bandwidth.</w:t>
      </w:r>
      <w:r w:rsidRPr="00FE0F35">
        <w:t xml:space="preserve"> </w:t>
      </w:r>
      <w:r w:rsidR="006638B9" w:rsidRPr="00FE0F35">
        <w:t>H</w:t>
      </w:r>
      <w:r w:rsidRPr="00FE0F35">
        <w:t xml:space="preserve">owever, over the last few years, there has been a growing interest in the development of MC THz pulses </w:t>
      </w:r>
      <w:r w:rsidR="006638B9" w:rsidRPr="00FE0F35">
        <w:t>as well</w:t>
      </w:r>
      <w:r w:rsidR="00B747D1">
        <w:t xml:space="preserve"> </w:t>
      </w:r>
      <w:r w:rsidR="00EC78DD">
        <w:fldChar w:fldCharType="begin" w:fldLock="1"/>
      </w:r>
      <w:r w:rsidR="007E626C">
        <w:instrText xml:space="preserve">ADDIN CSL_CITATION {"citationItems":[{"id":"ITEM-1","itemData":{"DOI":"10.1364/OE.475604","abstract":"Periodically-poled lithium niobate (PPLN) sources consisting of custom-built stacks of large-area wafers provide a unique opportunity to systematically study the multi-cycle terahertz (THz) generation mechanism as they are assembled layer-by-layer. Here we investigate and optimize the THz emission from PPLN wafer stacks as a function of wafer number, pump fluence, pulse duration and chirp, wafer separation, and pump focusing. Using 135&amp;#x2009;&amp;#x00B5;m-thick, 2&amp;#x0022;-diameter wafers we generate high-energy, narrowband THz pulses with central frequencies up to 0.39&amp;#x2009;THz, directly suitable for THz-driven particle acceleration applications. We explore the multi-cycle pulse build-up with increasing wafer numbers using electro-optic sampling measurements, achieving THz conversion efficiencies up to 0.17&amp;#x0025;, while demonstrating unique control over the pulse length and bandwidth these sources offer. Guided by simulations, observed frequency-dependence on both stack-mounting and pump focusing conditions have been attributed to inter-wafer etalon and Gouy phase-shifts respectively, revealing subtle features that are critical to the understanding and performance of PPLN wafer-stack sources for optimal narrowband THz generation.","author":[{"dropping-particle":"","family":"Mosley","given":"Connor D W","non-dropping-particle":"","parse-names":false,"suffix":""},{"dropping-particle":"","family":"Lake","given":"Daniel S","non-dropping-particle":"","parse-names":false,"suffix":""},{"dropping-particle":"","family":"Graham","given":"Darren M","non-dropping-particle":"","parse-names":false,"suffix":""},{"dropping-particle":"","family":"Jamison","given":"Steven P","non-dropping-particle":"","parse-names":false,"suffix":""},{"dropping-particle":"","family":"Appleby","given":"Robert B","non-dropping-particle":"","parse-names":false,"suffix":""},{"dropping-particle":"","family":"Burt","given":"Graeme","non-dropping-particle":"","parse-names":false,"suffix":""},{"dropping-particle":"","family":"Hibberd","given":"Morgan T","non-dropping-particle":"","parse-names":false,"suffix":""}],"container-title":"Optics Express","id":"ITEM-1","issue":"3","issued":{"date-parts":[["2023"]]},"page":"4041-4054","publisher":"Optica Publishing Group","title":"Large-area periodically-poled lithium niobate wafer stacks optimized for high-energy narrowband terahertz generation","type":"article-journal","volume":"31"},"uris":["http://www.mendeley.com/documents/?uuid=eef77d96-13d3-4152-8fac-a54dd6b61287"]},{"id":"ITEM-2","itemData":{"DOI":"10.1364/OL.448457","abstract":"We demonstrate record </w:instrText>
      </w:r>
      <w:r w:rsidR="007E626C">
        <w:rPr>
          <w:rFonts w:ascii="Cambria Math" w:hAnsi="Cambria Math" w:cs="Cambria Math"/>
        </w:rPr>
        <w:instrText>∼</w:instrText>
      </w:r>
      <w:r w:rsidR="007E626C">
        <w:instrText>0.9% efficiencies for optical conversion to narrowband (&amp;lt;1% relative bandwidth) terahertz (THz) radiation by strongly cascaded difference frequency generation. These results are achieved using a novel, to the best of our knowledge, laser source, customized for high efficiencies, with two narrow spectral lines of variable separation and pulse duration (≥250 ps). THz radiation generation in 5% MgO-doped periodically poled lithium niobate (PPLN) crystals of varying poling period was explored at cryogenic and room temperature operation as well as with different crystal lengths. This work addresses an increasing demand for high-field THz radiation pulses which has, up to now, been largely limited by low optical-to-THz radiation conversion efficiencies.","author":[{"dropping-particle":"","family":"Olgun","given":"H T","non-dropping-particle":"","parse-names":false,"suffix":""},{"dropping-particle":"","family":"Tian","given":"W","non-dropping-particle":"","parse-names":false,"suffix":""},{"dropping-particle":"","family":"Cirmi","given":"G","non-dropping-particle":"","parse-names":false,"suffix":""},{"dropping-particle":"","family":"Ravi","given":"K","non-dropping-particle":"","parse-names":false,"suffix":""},{"dropping-particle":"","family":"Rentschler","given":"C","non-dropping-particle":"","parse-names":false,"suffix":""},{"dropping-particle":"","family":"Çankaya","given":"H","non-dropping-particle":"","parse-names":false,"suffix":""},{"dropping-particle":"","family":"Pergament","given":"M","non-dropping-particle":"","parse-names":false,"suffix":""},{"dropping-particle":"","family":"Hemmer","given":"M","non-dropping-particle":"","parse-names":false,"suffix":""},{"dropping-particle":"","family":"Hua","given":"Y","non-dropping-particle":"","parse-names":false,"suffix":""},{"dropping-particle":"","family":"Schimpf","given":"D N","non-dropping-particle":"","parse-names":false,"suffix":""},{"dropping-particle":"","family":"Matlis","given":"N H","non-dropping-particle":"","parse-names":false,"suffix":""},{"dropping-particle":"","family":"Kärtner","given":"F X","non-dropping-particle":"","parse-names":false,"suffix":""}],"container-title":"Optics Letters","id":"ITEM-2","issue":"10","issued":{"date-parts":[["2022"]]},"page":"2374-2377","publisher":"Optica Publishing Group","title":"Highly efficient generation of narrowband terahertz radiation driven by a two-spectral-line laser in PPLN","type":"article-journal","volume":"47"},"uris":["http://www.mendeley.com/documents/?uuid=c1fce9f7-d1f0-427d-ab13-54f7586f34ce"]},{"id":"ITEM-3","itemData":{"DOI":"10.1038/s42005-020-00421-2","ISSN":"2399-3650","abstract":"The THz regime is widely appealing across many disciplines including solid-state physics, life sciences, and increasingly in particle acceleration. Multicycle THz pulses are typically formed via optical rectification in periodically poled crystals. However the manufacturing procedures of these crystals limit their apertures to below  ~1 cm, which from damage limitations of the crystal, limits the total pump power which can be employed, and ultimately, the total THz power which can be produced. Here we report on the simple in-house fabrication of a periodically poled crystal using  ~300 μm thick wafers. Each wafer is consecutively rotated by 180</w:instrText>
      </w:r>
      <w:r w:rsidR="007E626C">
        <w:rPr>
          <w:rFonts w:ascii="Cambria Math" w:hAnsi="Cambria Math" w:cs="Cambria Math"/>
        </w:rPr>
        <w:instrText>∘</w:instrText>
      </w:r>
      <w:r w:rsidR="007E626C">
        <w:instrText xml:space="preserve"> to support quasi-phase matching. We validate the concept with a Joule-class laser system operating at 10</w:instrText>
      </w:r>
      <w:r w:rsidR="007E626C">
        <w:rPr>
          <w:rFonts w:cs="Times New Roman"/>
        </w:rPr>
        <w:instrText> </w:instrText>
      </w:r>
      <w:r w:rsidR="007E626C">
        <w:instrText xml:space="preserve">Hz and measure up to 1.3 mJ of energy at 160 GHz, corresponding to an average peak power of approximately 35 MW and a conversion efficiency of 0.14%. In addition, a redshifting of the pump spectrum of  ~50 nm is measured. Our results indicate that high-power THz radiation can be produced with existing and future high-power lasers in a scalable way, setting a course toward multi-gigawatt multicycle THz pulses.","author":[{"dropping-particle":"","family":"Lemery","given":"François","non-dropping-particle":"","parse-names":false,"suffix":""},{"dropping-particle":"","family":"Vinatier","given":"Thomas","non-dropping-particle":"","parse-names":false,"suffix":""},{"dropping-particle":"","family":"Mayet","given":"Frank","non-dropping-particle":"","parse-names":false,"suffix":""},{"dropping-particle":"","family":"Aßmann","given":"Ralph","non-dropping-particle":"","parse-names":false,"suffix":""},{"dropping-particle":"","family":"Baynard","given":"Elsa","non-dropping-particle":"","parse-names":false,"suffix":""},{"dropping-particle":"","family":"Demailly","given":"Julien","non-dropping-particle":"","parse-names":false,"suffix":""},{"dropping-particle":"","family":"Dorda","given":"Ulrich","non-dropping-particle":"","parse-names":false,"suffix":""},{"dropping-particle":"","family":"Lucas","given":"Bruno","non-dropping-particle":"","parse-names":false,"suffix":""},{"dropping-particle":"","family":"Pandey","given":"Alok-Kumar","non-dropping-particle":"","parse-names":false,"suffix":""},{"dropping-particle":"","family":"Pittman","given":"Moana","non-dropping-particle":"","parse-names":false,"suffix":""}],"container-title":"Communications Physics","id":"ITEM-3","issue":"1","issued":{"date-parts":[["2020"]]},"page":"150","title":"Highly scalable multicycle THz production with a homemade periodically poled macrocrystal","type":"article-journal","volume":"3"},"uris":["http://www.mendeley.com/documents/?uuid=b54a4c00-aa92-4462-88fc-3500ec2ee9b8"]},{"id":"ITEM-4","itemData":{"DOI":"10.1364/OE.398268","abstract":"We report multicycle, narrowband, terahertz radiation at 14.8 THz produced by phase-matched optical rectification of femtosecond laser pulses in bulk lithium niobate (LiNbO3) crystals. Our experiment and simulation show that the output terahertz energy greatly enhances when the input laser pulse is highly chirped, contrary to a common optical rectification process. We find this abnormal behavior is attributed to a linear electro-optic (EO) effect, in which the laser pulse propagating in LiNbO3 is modulated by the terahertz field it produces, and this in turn drives optical rectification more effectively to produce the terahertz field. This resonant cascading effect can greatly increase terahertz conversion efficiencies when the input laser pulse is properly pre-chirped with additional third order dispersion. We also observe similar multicycle terahertz emission from lithium tantalate (LiTaO3) at 14 THz and barium borate (BBO) at 7 THz, 10.6 THz, and 14.6 THz, all produced by narrowband phase-matched optical rectification.","author":[{"dropping-particle":"","family":"Jang","given":"Dogeun","non-dropping-particle":"","parse-names":false,"suffix":""},{"dropping-particle":"","family":"Kim","given":"Ki-Yong","non-dropping-particle":"","parse-names":false,"suffix":""}],"container-title":"Optics Express","id":"ITEM-4","issue":"14","issued":{"date-parts":[["2020"]]},"page":"21220-21235","publisher":"Optica Publishing Group","title":"Multicycle terahertz pulse generation by optical rectification in LiNbO3, LiTaO3, and BBO crystals","type":"article-journal","volume":"28"},"uris":["http://www.mendeley.com/documents/?uuid=686e0351-32b3-4167-89f5-34c24bec48a5"]},{"id":"ITEM-5","itemData":{"DOI":"10.1038/s41467-019-10657-4","ISSN":"2041-1723","abstract":"Highly-efficient optical generation of narrowband terahertz radiation enables unexplored technologies and sciences from compact electron acceleration to charge manipulation in solids. State-of-the-art conversion efficiencies are currently achieved using difference-frequency generation driven by temporal beating of chirped pulses but remain, however, far lower than desired or predicted. Here we show that high-order spectral phase fundamentally limits the efficiency of narrowband difference-frequency generation using chirped-pulse beating and resolve this limitation by introducing a novel technique based on tuning the relative spectral phase of the pulses. For optical terahertz generation, we demonstrate a 13-fold enhancement in conversion efficiency for 1%-bandwidth, 0.361 THz pulses, yielding a record energy of 0.6 mJ and exceeding previous optically-generated energies by over an order of magnitude. Our results prove the feasibility of millijoule-scale applications like terahertz-based electron accelerators and light sources and solve the long-standing problem of temporal irregularities in the pulse trains generated by interfering chirped pulses.","author":[{"dropping-particle":"","family":"Jolly","given":"Spencer W","non-dropping-particle":"","parse-names":false,"suffix":""},{"dropping-particle":"","family":"Matlis","given":"Nicholas H","non-dropping-particle":"","parse-names":false,"suffix":""},{"dropping-particle":"","family":"Ahr","given":"Frederike","non-dropping-particle":"","parse-names":false,"suffix":""},{"dropping-particle":"","family":"Leroux","given":"Vincent","non-dropping-particle":"","parse-names":false,"suffix":""},{"dropping-particle":"","family":"Eichner","given":"Timo","non-dropping-particle":"","parse-names":false,"suffix":""},{"dropping-particle":"","family":"Calendron","given":"Anne-Laure","non-dropping-particle":"","parse-names":false,"suffix":""},{"dropping-particle":"","family":"Ishizuki","given":"Hideki","non-dropping-particle":"","parse-names":false,"suffix":""},{"dropping-particle":"","family":"Taira","given":"Takunori","non-dropping-particle":"","parse-names":false,"suffix":""},{"dropping-particle":"","family":"Kärtner","given":"Franz X","non-dropping-particle":"","parse-names":false,"suffix":""},{"dropping-particle":"","family":"Maier","given":"Andreas R","non-dropping-particle":"","parse-names":false,"suffix":""}],"container-title":"Nature Communications","id":"ITEM-5","issue":"1","issued":{"date-parts":[["2019"]]},"page":"2591","title":"Spectral phase control of interfering chirped pulses for high-energy narrowband terahertz generation","type":"article-journal","volume":"10"},"uris":["http://www.mendeley.com/documents/?uuid=a726627d-f180-4854-a276-84896c941f18"]},{"id":"ITEM-6","itemData":{"DOI":"10.1364/OL.42.002118","abstract":"We generate narrowband terahertz (THz) radiation in periodically poled lithium niobate (PPLN) crystals using two chirped-and-delayed driver pulses from a high-energy Ti:sapphire laser. The generated frequency is determined by the phase-matching condition in the PPLN and influences the temporal delay of the two pulses for efficient terahertz generation. We achieve internal conversion efficiencies up to 0.13% as well as a record multicycle THz energy of 40 μJ at 0.544 THz in a cryogenically cooled PPLN.","author":[{"dropping-particle":"","family":"Ahr","given":"Frederike","non-dropping-particle":"","parse-names":false,"suffix":""},{"dropping-particle":"","family":"Jolly","given":"Spencer W","non-dropping-particle":"","parse-names":false,"suffix":""},{"dropping-particle":"","family":"Matlis","given":"Nicholas H","non-dropping-particle":"","parse-names":false,"suffix":""},{"dropping-particle":"","family":"Carbajo","given":"Sergio","non-dropping-particle":"","parse-names":false,"suffix":""},{"dropping-particle":"","family":"Kroh","given":"Tobias","non-dropping-particle":"","parse-names":false,"suffix":""},{"dropping-particle":"","family":"Ravi","given":"Koustuban","non-dropping-particle":"","parse-names":false,"suffix":""},{"dropping-particle":"","family":"Schimpf","given":"Damian N","non-dropping-particle":"","parse-names":false,"suffix":""},{"dropping-particle":"","family":"Schulte","given":"Jan","non-dropping-particle":"","parse-names":false,"suffix":""},{"dropping-particle":"","family":"Ishizuki","given":"Hideki","non-dropping-particle":"","parse-names":false,"suffix":""},{"dropping-particle":"","family":"Taira","given":"Takunori","non-dropping-particle":"","parse-names":false,"suffix":""},{"dropping-particle":"","family":"Maier","given":"Andreas R","non-dropping-particle":"","parse-names":false,"suffix":""},{"dropping-particle":"","family":"Kärtner","given":"Franz X","non-dropping-particle":"","parse-names":false,"suffix":""}],"container-title":"Optics Letters","id":"ITEM-6","issue":"11","issued":{"date-parts":[["2017"]]},"page":"2118-2121","publisher":"Optica Publishing Group","title":"Narrowband terahertz generation with chirped-and-delayed laser pulses in periodically poled lithium niobate","type":"article-journal","volume":"42"},"uris":["http://www.mendeley.com/documents/?uuid=45ca3025-c3f4-4eef-bca5-45a33e1e7d54"]},{"id":"ITEM-7","itemData":{"DOI":"10.1364/OL.40.005762","abstract":"We present an efficiency scaling study of optical rectification in cryogenically cooled periodically poled lithium niobate for the generation of narrowband terahertz radiation using ultrashort pulses. The results show an efficiency and brilliance increase compared to previous schemes of up to 2 orders of magnitude by exploring the optimal pump pulse format at around 800&amp;#xA0;nm, and reveal saturation mechanisms limiting the conversion efficiency. We achieve &amp;gt;10&amp;#x2212;3 energy conversion efficiencies, &amp;#x3BC;J-level energies, and bandwidths &amp;lt;20&amp;#x2009;&amp;#x2009;GHz at &amp;#x223C;0.5&amp;#x2009;&amp;#x2009;THz, thereby showing unprecedented spectral brightness in the 0.1&amp;#x2013;1&amp;#xA0;THz range relevant to terahertz science and technology.","author":[{"dropping-particle":"","family":"Carbajo","given":"Sergio","non-dropping-particle":"","parse-names":false,"suffix":""},{"dropping-particle":"","family":"Schulte","given":"Jan","non-dropping-particle":"","parse-names":false,"suffix":""},{"dropping-particle":"","family":"Wu","given":"Xiaojun","non-dropping-particle":"","parse-names":false,"suffix":""},{"dropping-particle":"","family":"Ravi","given":"Koustuban","non-dropping-particle":"","parse-names":false,"suffix":""},{"dropping-particle":"","family":"Schimpf","given":"Damian N","non-dropping-particle":"","parse-names":false,"suffix":""},{"dropping-particle":"","family":"Kärtner","given":"Franz X","non-dropping-particle":"","parse-names":false,"suffix":""}],"container-title":"Optics Letters","id":"ITEM-7","issue":"24","issued":{"date-parts":[["2015"]]},"page":"5762-5765","publisher":"Optica Publishing Group","title":"Efficient narrowband terahertz generation in cryogenically cooled periodically poled lithium niobate","type":"article-journal","volume":"40"},"uris":["http://www.mendeley.com/documents/?uuid=77d36214-53b1-4469-af0f-669f883a1935"]},{"id":"ITEM-8","itemData":{"DOI":"10.1063/1.4936753","ISSN":"0003-6951","abstract":"By combining a tilted-pulse-intensity-front scheme using a LiNbO3 crystal and a chirped-pulse-beating method, we generated a narrowband intense terahertz (THz) pulse, which had a maximum electric field of more than 10 kV/cm at around 2 THz, a bandwidth of </w:instrText>
      </w:r>
      <w:r w:rsidR="007E626C">
        <w:rPr>
          <w:rFonts w:ascii="Cambria Math" w:hAnsi="Cambria Math" w:cs="Cambria Math"/>
        </w:rPr>
        <w:instrText>∼</w:instrText>
      </w:r>
      <w:r w:rsidR="007E626C">
        <w:instrText>50</w:instrText>
      </w:r>
      <w:r w:rsidR="007E626C">
        <w:rPr>
          <w:rFonts w:cs="Times New Roman"/>
        </w:rPr>
        <w:instrText> </w:instrText>
      </w:r>
      <w:r w:rsidR="007E626C">
        <w:instrText>GHz, and frequency tunability from 0.5 to 2 THz. By performing THz-pump and near-infrared-probe experiments on GaAs quantum wells, we observed that the resonant excitation of the intraexcitonic 1s-2p transition induces a clear and large Autler-Townes splitting. Our time-resolved measurements show that the splitting energy observed in the rising edge region of electric field is larger than in the constant region. This result implies that the splitting energy depends on the time-averaged THz field over the excitonic dephasing time rather than that at the instant of the exciton creation by a probe pulse.","author":[{"dropping-particle":"","family":"Uchida","given":"K","non-dropping-particle":"","parse-names":false,"suffix":""},{"dropping-particle":"","family":"Hirori","given":"H","non-dropping-particle":"","parse-names":false,"suffix":""},{"dropping-particle":"","family":"Aoki","given":"T","non-dropping-particle":"","parse-names":false,"suffix":""},{"dropping-particle":"","family":"Wolpert","given":"C","non-dropping-particle":"","parse-names":false,"suffix":""},{"dropping-particle":"","family":"Tamaya","given":"T","non-dropping-particle":"","parse-names":false,"suffix":""},{"dropping-particle":"","family":"Tanaka","given":"K","non-dropping-particle":"","parse-names":false,"suffix":""},{"dropping-particle":"","family":"Mochizuki","given":"T","non-dropping-particle":"","parse-names":false,"suffix":""},{"dropping-particle":"","family":"Kim","given":"C","non-dropping-particle":"","parse-names":false,"suffix":""},{"dropping-particle":"","family":"Yoshita","given":"M","non-dropping-particle":"","parse-names":false,"suffix":""},{"dropping-particle":"","family":"Akiyama","given":"H","non-dropping-particle":"","parse-names":false,"suffix":""},{"dropping-particle":"","family":"Pfeiffer","given":"L N","non-dropping-particle":"","parse-names":false,"suffix":""},{"dropping-particle":"","family":"West","given":"K W","non-dropping-particle":"","parse-names":false,"suffix":""}],"container-title":"Applied Physics Letters","id":"ITEM-8","issue":"22","issued":{"date-parts":[["2015","12","2"]]},"page":"221106","title":"Time-resolved observation of coherent excitonic nonlinear response with a table-top narrowband THz pulse wave","type":"article-journal","volume":"107"},"uris":["http://www.mendeley.com/documents/?uuid=ec928612-897f-4d7d-898d-a7ded1e6838c"]},{"id":"ITEM-9","itemData":{"DOI":"10.1117/12.3003195","author":[{"dropping-particle":"","family":"Rentschler","given":"C","non-dropping-particle":"","parse-names":false,"suffix":""},{"dropping-particle":"","family":"Matlis","given":"N H","non-dropping-particle":"","parse-names":false,"suffix":""},{"dropping-particle":"","family":"Demirbas","given":"U","non-dropping-particle":"","parse-names":false,"suffix":""},{"dropping-particle":"","family":"Zhang","given":"Z","non-dropping-particle":"","parse-names":false,"suffix":""},{"dropping-particle":"","family":"Pergament","given":"M","non-dropping-particle":"","parse-names":false,"suffix":""},{"dropping-particle":"","family":"Zukauskas","given":"A","non-dropping-particle":"","parse-names":false,"suffix":""},{"dropping-particle":"","family":"Canalias","given":"C","non-dropping-particle":"","parse-names":false,"suffix":""},{"dropping-particle":"","family":"Ishizuki","given":"H","non-dropping-particle":"","parse-names":false,"suffix":""},{"dropping-particle":"","family":"Pasiskevicius","given":"V","non-dropping-particle":"","parse-names":false,"suffix":""},{"dropping-particle":"","family":"Laurell","given":"F","non-dropping-particle":"","parse-names":false,"suffix":""},{"dropping-particle":"","family":"Taira","given":"T","non-dropping-particle":"","parse-names":false,"suffix":""},{"dropping-particle":"","family":"Kärtner","given":"F X","non-dropping-particle":"","parse-names":false,"suffix":""}],"container-title":"Proc.SPIE","id":"ITEM-9","issued":{"date-parts":[["2024","3","12"]]},"page":"128690M","title":"Parameter dependencies in multicycle THz generation with tunable high-energy pulse trains in large-aperture crystals","type":"paper-conference","volume":"12869"},"uris":["http://www.mendeley.com/documents/?uuid=e45d716e-330f-4786-8a6d-4283e0c9c440"]}],"mendeley":{"formattedCitation":"[10–18]","plainTextFormattedCitation":"[10–18]","previouslyFormattedCitation":"[10–18]"},"properties":{"noteIndex":0},"schema":"https://github.com/citation-style-language/schema/raw/master/csl-citation.json"}</w:instrText>
      </w:r>
      <w:r w:rsidR="00EC78DD">
        <w:fldChar w:fldCharType="separate"/>
      </w:r>
      <w:r w:rsidR="007E626C" w:rsidRPr="007E626C">
        <w:rPr>
          <w:noProof/>
        </w:rPr>
        <w:t>[10–18]</w:t>
      </w:r>
      <w:r w:rsidR="00EC78DD">
        <w:fldChar w:fldCharType="end"/>
      </w:r>
      <w:r w:rsidR="006638B9" w:rsidRPr="00FE0F35">
        <w:t xml:space="preserve"> </w:t>
      </w:r>
      <w:r w:rsidRPr="00FE0F35">
        <w:t xml:space="preserve">for applications such as particle acceleration </w:t>
      </w:r>
      <w:r w:rsidRPr="00FE0F35">
        <w:fldChar w:fldCharType="begin" w:fldLock="1"/>
      </w:r>
      <w:r w:rsidR="007E626C">
        <w:instrText>ADDIN CSL_CITATION {"citationItems":[{"id":"ITEM-1","itemData":{"DOI":"10.1364/OE.475604","abstract":"Periodically-poled lithium niobate (PPLN) sources consisting of custom-built stacks of large-area wafers provide a unique opportunity to systematically study the multi-cycle terahertz (THz) generation mechanism as they are assembled layer-by-layer. Here we investigate and optimize the THz emission from PPLN wafer stacks as a function of wafer number, pump fluence, pulse duration and chirp, wafer separation, and pump focusing. Using 135&amp;#x2009;&amp;#x00B5;m-thick, 2&amp;#x0022;-diameter wafers we generate high-energy, narrowband THz pulses with central frequencies up to 0.39&amp;#x2009;THz, directly suitable for THz-driven particle acceleration applications. We explore the multi-cycle pulse build-up with increasing wafer numbers using electro-optic sampling measurements, achieving THz conversion efficiencies up to 0.17&amp;#x0025;, while demonstrating unique control over the pulse length and bandwidth these sources offer. Guided by simulations, observed frequency-dependence on both stack-mounting and pump focusing conditions have been attributed to inter-wafer etalon and Gouy phase-shifts respectively, revealing subtle features that are critical to the understanding and performance of PPLN wafer-stack sources for optimal narrowband THz generation.","author":[{"dropping-particle":"","family":"Mosley","given":"Connor D W","non-dropping-particle":"","parse-names":false,"suffix":""},{"dropping-particle":"","family":"Lake","given":"Daniel S","non-dropping-particle":"","parse-names":false,"suffix":""},{"dropping-particle":"","family":"Graham","given":"Darren M","non-dropping-particle":"","parse-names":false,"suffix":""},{"dropping-particle":"","family":"Jamison","given":"Steven P","non-dropping-particle":"","parse-names":false,"suffix":""},{"dropping-particle":"","family":"Appleby","given":"Robert B","non-dropping-particle":"","parse-names":false,"suffix":""},{"dropping-particle":"","family":"Burt","given":"Graeme","non-dropping-particle":"","parse-names":false,"suffix":""},{"dropping-particle":"","family":"Hibberd","given":"Morgan T","non-dropping-particle":"","parse-names":false,"suffix":""}],"container-title":"Optics Express","id":"ITEM-1","issue":"3","issued":{"date-parts":[["2023"]]},"page":"4041-4054","publisher":"Optica Publishing Group","title":"Large-area periodically-poled lithium niobate wafer stacks optimized for high-energy narrowband terahertz generation","type":"article-journal","volume":"31"},"uris":["http://www.mendeley.com/documents/?uuid=eef77d96-13d3-4152-8fac-a54dd6b61287"]}],"mendeley":{"formattedCitation":"[10]","plainTextFormattedCitation":"[10]","previouslyFormattedCitation":"[10]"},"properties":{"noteIndex":0},"schema":"https://github.com/citation-style-language/schema/raw/master/csl-citation.json"}</w:instrText>
      </w:r>
      <w:r w:rsidRPr="00FE0F35">
        <w:fldChar w:fldCharType="separate"/>
      </w:r>
      <w:r w:rsidR="007E626C" w:rsidRPr="007E626C">
        <w:rPr>
          <w:noProof/>
        </w:rPr>
        <w:t>[10]</w:t>
      </w:r>
      <w:r w:rsidRPr="00FE0F35">
        <w:fldChar w:fldCharType="end"/>
      </w:r>
      <w:r w:rsidR="006C2E14" w:rsidRPr="00FE0F35">
        <w:t xml:space="preserve">, </w:t>
      </w:r>
      <w:r w:rsidRPr="00FE0F35">
        <w:t>spectroscopy</w:t>
      </w:r>
      <w:r w:rsidR="006C2E14" w:rsidRPr="00FE0F35">
        <w:t xml:space="preserve"> </w:t>
      </w:r>
      <w:r w:rsidR="00EC78DD">
        <w:fldChar w:fldCharType="begin" w:fldLock="1"/>
      </w:r>
      <w:r w:rsidR="007E626C">
        <w:instrText>ADDIN CSL_CITATION {"citationItems":[{"id":"ITEM-1","itemData":{"DOI":"10.1364/OE.27.027273","abstract":"A versatile table-top high-intense source of terahertz radiation, enabling to generate pulses of both broadband and narrowband spectra with a tunable frequency up to 3 THz is presented. The terahertz radiation pulses are generated by optical rectification of femtosecond pulses of Cr:forsterite laser setup in nonlinear organic crystal OH1. Electric field strengths of broadband and narrowband terahertz pulses were achieved close to 20 MV/cm and more than 2 MV/cm, correspondingly. Experiments on excitation of spin subsystem oscillations of an antiferromagnetic NiO were carried out. Selective excitation of 0.42 THz mode was observed for the first time at room temperature by a narrowband terahertz pulses tuned close to mode frequency.","author":[{"dropping-particle":"V","family":"Chefonov","given":"O","non-dropping-particle":"","parse-names":false,"suffix":""},{"dropping-particle":"V","family":"Ovchinnikov","given":"A","non-dropping-particle":"","parse-names":false,"suffix":""},{"dropping-particle":"","family":"Hauri","given":"C P","non-dropping-particle":"","parse-names":false,"suffix":""},{"dropping-particle":"","family":"Agranat","given":"M B","non-dropping-particle":"","parse-names":false,"suffix":""}],"container-title":"Optics Express","id":"ITEM-1","issue":"19","issued":{"date-parts":[["2019"]]},"page":"27273-27281","publisher":"Optica Publishing Group","title":"Broadband and narrowband laser-based terahertz source and its application for resonant and non-resonant excitation of antiferromagnetic modes in NiO","type":"article-journal","volume":"27"},"uris":["http://www.mendeley.com/documents/?uuid=3695977f-c186-4726-80c6-d48a4e36f035"]},{"id":"ITEM-2","itemData":{"DOI":"10.1126/science.1242862","abstract":"Multiferroic materials commonly show both magnetism and ferroelectricity, such that the electric field can be used to manipulate the magnetic order, and vice versa. Kubacka et al. (p. 1333, published online 6 March) used a strong terahertz electromagnetic pulse in resonance with an electromagnon?an excitation based on both electric and magnetic ordering?to control the spin dynamics of the multiferroic TbMnO3 on a sub-picosecond time scale and induce the rotation of the spin-cycloid plane of the material. The electric field of an electromagnetic pulse exerts ultrafast control on the spin dynamics of the multiferroic TbMnO3. Multiferroics have attracted strong interest for potential applications where electric fields control magnetic order. The ultimate speed of control via magnetoelectric coupling, however, remains largely unexplored. Here, we report an experiment in which we drove spin dynamics in multiferroic TbMnO3 with an intense few-cycle terahertz (THz) light pulse tuned to resonance with an electromagnon, an electric-dipole active spin excitation. We observed the resulting spin motion using time-resolved resonant soft x-ray diffraction. Our results show that it is possible to directly manipulate atomic-scale magnetic structures with the electric field of light on a sub-picosecond time scale.","author":[{"dropping-particle":"","family":"Kubacka","given":"T","non-dropping-particle":"","parse-names":false,"suffix":""},{"dropping-particle":"","family":"Johnson","given":"J A","non-dropping-particle":"","parse-names":false,"suffix":""},{"dropping-particle":"","family":"Hoffmann","given":"M C","non-dropping-particle":"","parse-names":false,"suffix":""},{"dropping-particle":"","family":"Vicario","given":"C","non-dropping-particle":"","parse-names":false,"suffix":""},{"dropping-particle":"","family":"Jong","given":"S","non-dropping-particle":"de","parse-names":false,"suffix":""},{"dropping-particle":"","family":"Beaud","given":"P","non-dropping-particle":"","parse-names":false,"suffix":""},{"dropping-particle":"","family":"Grübel","given":"S","non-dropping-particle":"","parse-names":false,"suffix":""},{"dropping-particle":"","family":"Huang","given":"S.-W.","non-dropping-particle":"","parse-names":false,"suffix":""},{"dropping-particle":"","family":"Huber","given":"L","non-dropping-particle":"","parse-names":false,"suffix":""},{"dropping-particle":"","family":"Patthey","given":"L","non-dropping-particle":"","parse-names":false,"suffix":""},{"dropping-particle":"","family":"Chuang","given":"Y.-D.","non-dropping-particle":"","parse-names":false,"suffix":""},{"dropping-particle":"","family":"Turner","given":"J J","non-dropping-particle":"","parse-names":false,"suffix":""},{"dropping-particle":"","family":"Dakovski","given":"G L","non-dropping-particle":"","parse-names":false,"suffix":""},{"dropping-particle":"","family":"Lee","given":"W.-S.","non-dropping-particle":"","parse-names":false,"suffix":""},{"dropping-particle":"","family":"Minitti","given":"M P","non-dropping-particle":"","parse-names":false,"suffix":""},{"dropping-particle":"","family":"Schlotter","given":"W","non-dropping-particle":"","parse-names":false,"suffix":""},{"dropping-particle":"","family":"Moore","given":"R G","non-dropping-particle":"","parse-names":false,"suffix":""},{"dropping-particle":"","family":"Hauri","given":"C P","non-dropping-particle":"","parse-names":false,"suffix":""},{"dropping-particle":"","family":"Koohpayeh","given":"S M","non-dropping-particle":"","parse-names":false,"suffix":""},{"dropping-particle":"","family":"Scagnoli","given":"V","non-dropping-particle":"","parse-names":false,"suffix":""},{"dropping-particle":"","family":"Ingold","given":"G","non-dropping-particle":"","parse-names":false,"suffix":""},{"dropping-particle":"","family":"Johnson","given":"S L","non-dropping-particle":"","parse-names":false,"suffix":""},{"dropping-particle":"","family":"Staub","given":"U","non-dropping-particle":"","parse-names":false,"suffix":""}],"container-title":"Science","id":"ITEM-2","issue":"6177","issued":{"date-parts":[["2014","3","21"]]},"note":"doi: 10.1126/science.1242862","page":"1333-1336","publisher":"American Association for the Advancement of Science","title":"Large-Amplitude Spin Dynamics Driven by a THz Pulse in Resonance with an Electromagnon","type":"article-journal","volume":"343"},"uris":["http://www.mendeley.com/documents/?uuid=b654841f-09db-4181-bda0-a4de1814ea7a"]}],"mendeley":{"formattedCitation":"[19,20]","plainTextFormattedCitation":"[19,20]","previouslyFormattedCitation":"[19,20]"},"properties":{"noteIndex":0},"schema":"https://github.com/citation-style-language/schema/raw/master/csl-citation.json"}</w:instrText>
      </w:r>
      <w:r w:rsidR="00EC78DD">
        <w:fldChar w:fldCharType="separate"/>
      </w:r>
      <w:r w:rsidR="007E626C" w:rsidRPr="007E626C">
        <w:rPr>
          <w:noProof/>
        </w:rPr>
        <w:t>[19,20]</w:t>
      </w:r>
      <w:r w:rsidR="00EC78DD">
        <w:fldChar w:fldCharType="end"/>
      </w:r>
      <w:r w:rsidR="00283ED8">
        <w:t>,</w:t>
      </w:r>
      <w:r w:rsidR="006C2E14" w:rsidRPr="00FE0F35">
        <w:t xml:space="preserve"> and coherent control of matter</w:t>
      </w:r>
      <w:r w:rsidRPr="00FE0F35">
        <w:t xml:space="preserve"> </w:t>
      </w:r>
      <w:r w:rsidR="006C2E14" w:rsidRPr="00FE0F35">
        <w:fldChar w:fldCharType="begin" w:fldLock="1"/>
      </w:r>
      <w:r w:rsidR="007E626C">
        <w:instrText>ADDIN CSL_CITATION {"citationItems":[{"id":"ITEM-1","itemData":{"DOI":"10.1088/1748-0221/13/01/C01020","ISSN":"1748-0221","abstract":"There is anxious demand for intense widely tunable   narrow-band Terahertz (THz) radiation in scientific research, which   is regarded as a powerful tool for the coherent control of   matter. We report the generation of widely tunable THz radiation   from a planar permanent magnet undulator at Tsinghua University   (THU). A relativistic electron beam is compressed by a magnetic   chicane into sub-ps bunch length to excite THz radiation in the   undulator coherently. The THz frequency can be tuned from 0.4 THz   to 10 THz continuously with narrow-band spectrums when the   undulator gap ranges from 23 mm to 75 mm. The measured pulse THz   radiation energy from 220 pC bunch is 3.5 μJ at 1 THz and tens   of μJ pulse energy (corresponding peak power of 10 MW) can be   obtained when excited by 1 nC beam extrapolated from the property   of coherent radiation. The experimental results agree well with   theoretical predictions, which demonstrates a suitable THz source   for the many applications that require intense and widely tunable   THz sources.","author":[{"dropping-particle":"","family":"Su","given":"X","non-dropping-particle":"","parse-names":false,"suffix":""},{"dropping-particle":"","family":"Wang","given":"D","non-dropping-particle":"","parse-names":false,"suffix":""},{"dropping-particle":"","family":"Tian","given":"Q","non-dropping-particle":"","parse-names":false,"suffix":""},{"dropping-particle":"","family":"Liang","given":"Y","non-dropping-particle":"","parse-names":false,"suffix":""},{"dropping-particle":"","family":"Niu","given":"L","non-dropping-particle":"","parse-names":false,"suffix":""},{"dropping-particle":"","family":"Yan","given":"L","non-dropping-particle":"","parse-names":false,"suffix":""},{"dropping-particle":"","family":"Du","given":"Y","non-dropping-particle":"","parse-names":false,"suffix":""},{"dropping-particle":"","family":"Huang","given":"W","non-dropping-particle":"","parse-names":false,"suffix":""},{"dropping-particle":"","family":"Tang","given":"C","non-dropping-particle":"","parse-names":false,"suffix":""}],"container-title":"Journal of Instrumentation","id":"ITEM-1","issue":"01","issued":{"date-parts":[["2018"]]},"page":"C01020","title":"Widely tunable narrow-band coherent Terahertz radiation from an undulator at THU","type":"article-journal","volume":"13"},"uris":["http://www.mendeley.com/documents/?uuid=ec2d1cbb-d2e9-4755-95b5-441b8dbd6465"]}],"mendeley":{"formattedCitation":"[21]","plainTextFormattedCitation":"[21]","previouslyFormattedCitation":"[21]"},"properties":{"noteIndex":0},"schema":"https://github.com/citation-style-language/schema/raw/master/csl-citation.json"}</w:instrText>
      </w:r>
      <w:r w:rsidR="006C2E14" w:rsidRPr="00FE0F35">
        <w:fldChar w:fldCharType="separate"/>
      </w:r>
      <w:r w:rsidR="007E626C" w:rsidRPr="007E626C">
        <w:rPr>
          <w:noProof/>
        </w:rPr>
        <w:t>[21]</w:t>
      </w:r>
      <w:r w:rsidR="006C2E14" w:rsidRPr="00FE0F35">
        <w:fldChar w:fldCharType="end"/>
      </w:r>
      <w:r w:rsidR="006C2E14" w:rsidRPr="00FE0F35">
        <w:t xml:space="preserve"> </w:t>
      </w:r>
      <w:r w:rsidRPr="00FE0F35">
        <w:t>where resonant excitation via tunable narrowband sources has advantages</w:t>
      </w:r>
      <w:r w:rsidR="006638B9" w:rsidRPr="00FE0F35">
        <w:t xml:space="preserve"> over broadband </w:t>
      </w:r>
      <w:r w:rsidR="00A51F8C">
        <w:t>excitation</w:t>
      </w:r>
      <w:r w:rsidRPr="00FE0F35">
        <w:t>.</w:t>
      </w:r>
      <w:bookmarkEnd w:id="1"/>
      <w:r w:rsidR="006638B9" w:rsidRPr="00FE0F35">
        <w:t xml:space="preserve"> </w:t>
      </w:r>
    </w:p>
    <w:p w14:paraId="0D78F07F" w14:textId="694E2602" w:rsidR="00894BAD" w:rsidRPr="00283ED8" w:rsidRDefault="00894BAD" w:rsidP="00DC18D7">
      <w:pPr>
        <w:pStyle w:val="10BodySubsequentParagraph"/>
      </w:pPr>
      <w:r w:rsidRPr="00283ED8">
        <w:t xml:space="preserve">A well-known method for </w:t>
      </w:r>
      <w:r w:rsidR="00DA3FC2">
        <w:t>generating</w:t>
      </w:r>
      <w:r w:rsidR="00211168" w:rsidRPr="00283ED8">
        <w:t xml:space="preserve"> narrowband multi-cycle</w:t>
      </w:r>
      <w:r w:rsidRPr="00283ED8">
        <w:t xml:space="preserve"> THz sources is to exploit the </w:t>
      </w:r>
      <w:bookmarkStart w:id="2" w:name="_Hlk156501952"/>
      <w:r w:rsidRPr="00283ED8">
        <w:t>velocity mismatch between the optical and THz pulses</w:t>
      </w:r>
      <w:bookmarkEnd w:id="2"/>
      <w:r w:rsidRPr="00283ED8">
        <w:t xml:space="preserve"> in poled nonlinear crystal</w:t>
      </w:r>
      <w:r w:rsidR="000C26BF">
        <w:t>s</w:t>
      </w:r>
      <w:r w:rsidRPr="00283ED8">
        <w:t xml:space="preserve"> such as PPLN </w:t>
      </w:r>
      <w:r w:rsidRPr="00283ED8">
        <w:fldChar w:fldCharType="begin" w:fldLock="1"/>
      </w:r>
      <w:r w:rsidR="007E626C">
        <w:instrText>ADDIN CSL_CITATION {"citationItems":[{"id":"ITEM-1","itemData":{"DOI":"10.1364/OE.14.002263","abstract":"We explore optical-to-terahertz conversion efficiencies which can be achieved with femto- and picosecond optical pulses in electro-optic crystals with periodically inverted sign of second-order susceptibility. Optimal crystal lengths, pulse durations, pulse formats and focusing are regarded. We show that for sufficiently short (femtosecond) optical pulses, with a pulsewidth much shorter than the inverse terahertz frequency, conversion efficiency does not depend on pulse duration. We also show that by mixing two picosecond pulses (bandwidth-limited or chirped), one can achieve conversion efficiency, which is the same as in the case of femtosecond pulse with the same pulse energy. Additionally, when the group velocity dispersion of optical pulses is small, one can substantially exceed Manley‒Rowe conversion limit due to cascaded processes.","author":[{"dropping-particle":"","family":"Vodopyanov","given":"Konstantin L","non-dropping-particle":"","parse-names":false,"suffix":""}],"container-title":"Optics Express","id":"ITEM-1","issue":"6","issued":{"date-parts":[["2006"]]},"page":"2263-2276","publisher":"Optica Publishing Group","title":"Optical generation of narrow-band terahertz packets in periodically-inverted electro-optic crystals: conversion efficiency and optimal laser pulse format","type":"article-journal","volume":"14"},"uris":["http://www.mendeley.com/documents/?uuid=ee31bc93-4587-458f-b3bb-c1977696ac66"]}],"mendeley":{"formattedCitation":"[4]","plainTextFormattedCitation":"[4]","previouslyFormattedCitation":"[4]"},"properties":{"noteIndex":0},"schema":"https://github.com/citation-style-language/schema/raw/master/csl-citation.json"}</w:instrText>
      </w:r>
      <w:r w:rsidRPr="00283ED8">
        <w:fldChar w:fldCharType="separate"/>
      </w:r>
      <w:r w:rsidR="007E626C" w:rsidRPr="007E626C">
        <w:rPr>
          <w:noProof/>
        </w:rPr>
        <w:t>[4]</w:t>
      </w:r>
      <w:r w:rsidRPr="00283ED8">
        <w:fldChar w:fldCharType="end"/>
      </w:r>
      <w:r w:rsidRPr="00283ED8">
        <w:t xml:space="preserve">. Via </w:t>
      </w:r>
      <w:r w:rsidR="00E02E5B">
        <w:t>quasi-phase-matching</w:t>
      </w:r>
      <w:r w:rsidRPr="00283ED8">
        <w:t xml:space="preserve"> (QPM) in these structures</w:t>
      </w:r>
      <w:r w:rsidR="00A51F8C">
        <w:t>,</w:t>
      </w:r>
      <w:r w:rsidRPr="00283ED8">
        <w:t xml:space="preserve"> a THz waveform that corresponds to </w:t>
      </w:r>
      <w:r w:rsidRPr="00283ED8">
        <w:lastRenderedPageBreak/>
        <w:t xml:space="preserve">the domain structure of the poled nonlinear crystal is obtained </w:t>
      </w:r>
      <w:r w:rsidRPr="00283ED8">
        <w:fldChar w:fldCharType="begin" w:fldLock="1"/>
      </w:r>
      <w:r w:rsidR="007E626C">
        <w:instrText>ADDIN CSL_CITATION {"citationItems":[{"id":"ITEM-1","itemData":{"DOI":"10.1063/1.126390","ISSN":"0003-6951","abstract":"We demonstrate a promising technique for generating narrow-band terahertz electromagnetic radiation. Femtosecond optical pulses are propagated through a periodically poled lithium-niobate crystal, where the domain length is matched to the walk-off length between the optical and THz pulses. The bandwidth of the THz wave forms is 0.11 at 1.7 THz. Optical rectification gives rise to a THz wave form which corresponds to the domain structure of the periodically poled lithium niobate.","author":[{"dropping-particle":"","family":"Lee","given":"Y.-S.","non-dropping-particle":"","parse-names":false,"suffix":""},{"dropping-particle":"","family":"Meade","given":"T","non-dropping-particle":"","parse-names":false,"suffix":""},{"dropping-particle":"","family":"Perlin","given":"V","non-dropping-particle":"","parse-names":false,"suffix":""},{"dropping-particle":"","family":"Winful","given":"H","non-dropping-particle":"","parse-names":false,"suffix":""},{"dropping-particle":"","family":"Norris","given":"T B","non-dropping-particle":"","parse-names":false,"suffix":""},{"dropping-particle":"","family":"Galvanauskas","given":"A","non-dropping-particle":"","parse-names":false,"suffix":""}],"container-title":"Applied Physics Letters","id":"ITEM-1","issue":"18","issued":{"date-parts":[["2000","5","1"]]},"page":"2505-2507","title":"Generation of narrow-band terahertz radiation via optical rectification of femtosecond pulses in periodically poled lithium niobate","type":"article-journal","volume":"76"},"uris":["http://www.mendeley.com/documents/?uuid=3e9ea555-3ddc-41dd-9aac-b96929818fbf"]}],"mendeley":{"formattedCitation":"[22]","plainTextFormattedCitation":"[22]","previouslyFormattedCitation":"[22]"},"properties":{"noteIndex":0},"schema":"https://github.com/citation-style-language/schema/raw/master/csl-citation.json"}</w:instrText>
      </w:r>
      <w:r w:rsidRPr="00283ED8">
        <w:fldChar w:fldCharType="separate"/>
      </w:r>
      <w:r w:rsidR="007E626C" w:rsidRPr="007E626C">
        <w:rPr>
          <w:noProof/>
        </w:rPr>
        <w:t>[22]</w:t>
      </w:r>
      <w:r w:rsidRPr="00283ED8">
        <w:fldChar w:fldCharType="end"/>
      </w:r>
      <w:r w:rsidR="00D467F0">
        <w:t>.</w:t>
      </w:r>
      <w:r w:rsidR="000C26BF">
        <w:t xml:space="preserve"> </w:t>
      </w:r>
      <w:r w:rsidR="00D467F0">
        <w:t>I</w:t>
      </w:r>
      <w:r w:rsidR="000C26BF">
        <w:t xml:space="preserve">gnoring </w:t>
      </w:r>
      <w:r w:rsidR="00D467F0">
        <w:t xml:space="preserve">THz </w:t>
      </w:r>
      <w:r w:rsidR="000C26BF">
        <w:t>absorption</w:t>
      </w:r>
      <w:r w:rsidR="00D467F0">
        <w:t xml:space="preserve"> in the nonlinear crystal,</w:t>
      </w:r>
      <w:r w:rsidR="000C26BF">
        <w:t xml:space="preserve"> excitation of these </w:t>
      </w:r>
      <w:r w:rsidR="00D467F0">
        <w:t xml:space="preserve">periodically poled </w:t>
      </w:r>
      <w:r w:rsidR="000C26BF">
        <w:t xml:space="preserve">crystals with a single ultrashort pulse </w:t>
      </w:r>
      <w:r w:rsidR="003C7177">
        <w:t>generates</w:t>
      </w:r>
      <w:r w:rsidR="000C26BF">
        <w:t xml:space="preserve"> </w:t>
      </w:r>
      <w:r w:rsidR="00F91D45">
        <w:t>an</w:t>
      </w:r>
      <w:r w:rsidR="00D467F0">
        <w:t xml:space="preserve"> MC</w:t>
      </w:r>
      <w:r w:rsidR="000C26BF">
        <w:t xml:space="preserve"> THz pulse with </w:t>
      </w:r>
      <w:r w:rsidR="00D467F0">
        <w:t xml:space="preserve">N cycles, where N is the number of poling periods in the crystal. </w:t>
      </w:r>
      <w:r w:rsidRPr="00283ED8">
        <w:t>MC THz pulses could also be obtained via spatial</w:t>
      </w:r>
      <w:r w:rsidR="006C2E14" w:rsidRPr="00283ED8">
        <w:t>,</w:t>
      </w:r>
      <w:r w:rsidRPr="00283ED8">
        <w:t xml:space="preserve"> temporal</w:t>
      </w:r>
      <w:r w:rsidR="00E02E5B">
        <w:t>,</w:t>
      </w:r>
      <w:r w:rsidRPr="00283ED8">
        <w:t xml:space="preserve"> and/or spectral shaping of the pump pulses using phase masks </w:t>
      </w:r>
      <w:r w:rsidRPr="00283ED8">
        <w:fldChar w:fldCharType="begin" w:fldLock="1"/>
      </w:r>
      <w:r w:rsidR="007E626C">
        <w:instrText>ADDIN CSL_CITATION {"citationItems":[{"id":"ITEM-1","itemData":{"DOI":"10.1364/OL.38.000953","abstract":"We present a simple scheme of narrowband terahertz (THz) generation by optical rectification in the lithium niobate crystal covered by a binary phase mask. It is shown that a single-domain crystal illumination by spatiotemporal shaped fs-laser pulses is equivalent to the formation of a transversally patterned, quasi-phase-matching structure. Decrease of the optical beam size on the mask leads to an increase of the THz-wave linewidth from 17&amp;#xA0;GHz to a few THz. The frequency of the generation was tuned in the range of 0.4&amp;#x2013;1.0&amp;#xA0;THz by building images of the mask in the crystal with various magnifications. Application results of the presented THz source for measuring transmittance of the superconducting NbN thin film in the 4.2&amp;#x2013;15&amp;#xA0;K temperature range are also presented.","author":[{"dropping-particle":"","family":"Zhang","given":"Caihong","non-dropping-particle":"","parse-names":false,"suffix":""},{"dropping-particle":"","family":"Avetisyan","given":"Yuri","non-dropping-particle":"","parse-names":false,"suffix":""},{"dropping-particle":"","family":"Abgaryan","given":"Gevorg","non-dropping-particle":"","parse-names":false,"suffix":""},{"dropping-particle":"","family":"Kawayama","given":"Iwao","non-dropping-particle":"","parse-names":false,"suffix":""},{"dropping-particle":"","family":"Murakami","given":"Hironaru","non-dropping-particle":"","parse-names":false,"suffix":""},{"dropping-particle":"","family":"Tonouchi","given":"Masayoshi","non-dropping-particle":"","parse-names":false,"suffix":""}],"container-title":"Optics Letters","id":"ITEM-1","issue":"6","issued":{"date-parts":[["2013"]]},"page":"953-955","publisher":"Optica Publishing Group","title":"Tunable narrowband terahertz generation in lithium niobate crystals using a binary phase mask","type":"article-journal","volume":"38"},"uris":["http://www.mendeley.com/documents/?uuid=00d5bb9d-1378-453e-bcba-46c7ea00e0e4"]}],"mendeley":{"formattedCitation":"[23]","plainTextFormattedCitation":"[23]","previouslyFormattedCitation":"[23]"},"properties":{"noteIndex":0},"schema":"https://github.com/citation-style-language/schema/raw/master/csl-citation.json"}</w:instrText>
      </w:r>
      <w:r w:rsidRPr="00283ED8">
        <w:fldChar w:fldCharType="separate"/>
      </w:r>
      <w:r w:rsidR="007E626C" w:rsidRPr="007E626C">
        <w:rPr>
          <w:noProof/>
        </w:rPr>
        <w:t>[23]</w:t>
      </w:r>
      <w:r w:rsidRPr="00283ED8">
        <w:fldChar w:fldCharType="end"/>
      </w:r>
      <w:r w:rsidRPr="00283ED8">
        <w:t xml:space="preserve">, transient gratings </w:t>
      </w:r>
      <w:r w:rsidRPr="00283ED8">
        <w:fldChar w:fldCharType="begin" w:fldLock="1"/>
      </w:r>
      <w:r w:rsidR="007E626C">
        <w:instrText>ADDIN CSL_CITATION {"citationItems":[{"id":"ITEM-1","itemData":{"DOI":"10.1364/OPEX.12.004650","abstract":"We demonstrate the use of a transient polarization grating induced by two femtosecond laser pulses propagating in a LiNbO3 crystal for the generation of frequency tunable, narrow-band, picosecond THz pulses. Employing pump pulses with 150 fs duration and 2 μJ energy, the generated THz pulse has an energy up to 1.8 pJ, a pulse duration of 3 – 5 ps and a bandwidth of 0.1 THz. The central frequency can be tuned in the range from 0.5 to 3 THz. The generation efficiency of the transient grating method in comparison to other techniques is discussed. The possibility of shaping the temporal waveform of the THz pulses by simply shaping the spatial intensity distribution of the pump pulses is demonstrated.","author":[{"dropping-particle":"","family":"Stepanov","given":"A G","non-dropping-particle":"","parse-names":false,"suffix":""},{"dropping-particle":"","family":"Hebling","given":"J","non-dropping-particle":"","parse-names":false,"suffix":""},{"dropping-particle":"","family":"Kuhl","given":"J","non-dropping-particle":"","parse-names":false,"suffix":""}],"container-title":"Optics Express","id":"ITEM-1","issue":"19","issued":{"date-parts":[["2004"]]},"page":"4650-4658","publisher":"Optica Publishing Group","title":"Generation, tuning, and shaping of narrow-band, picosecond THz pulses by two-beam excitation","type":"article-journal","volume":"12"},"uris":["http://www.mendeley.com/documents/?uuid=f5462494-a3d1-4ef3-b979-a76e20227336"]}],"mendeley":{"formattedCitation":"[24]","plainTextFormattedCitation":"[24]","previouslyFormattedCitation":"[24]"},"properties":{"noteIndex":0},"schema":"https://github.com/citation-style-language/schema/raw/master/csl-citation.json"}</w:instrText>
      </w:r>
      <w:r w:rsidRPr="00283ED8">
        <w:fldChar w:fldCharType="separate"/>
      </w:r>
      <w:r w:rsidR="007E626C" w:rsidRPr="007E626C">
        <w:rPr>
          <w:noProof/>
        </w:rPr>
        <w:t>[24]</w:t>
      </w:r>
      <w:r w:rsidRPr="00283ED8">
        <w:fldChar w:fldCharType="end"/>
      </w:r>
      <w:r w:rsidRPr="00283ED8">
        <w:t xml:space="preserve">, spatial light modulators </w:t>
      </w:r>
      <w:r w:rsidRPr="00283ED8">
        <w:fldChar w:fldCharType="begin" w:fldLock="1"/>
      </w:r>
      <w:r w:rsidR="007E626C">
        <w:instrText>ADDIN CSL_CITATION {"citationItems":[{"id":"ITEM-1","itemData":{"DOI":"10.1364/OE.11.002486","abstract":"We demonstrate the use of optical pulse-shaping technique in conjunction with difference frequency generation in a non-linear optoelectronic crystal for generating synthesized waveforms at terahertz frequencies. Spectral phase modulations, programmed using Gerchberg-Saxton algorithm and prepared in a spatial light Fourier filter, produce tailored terahertz pulses, including chirped pulses, zero-area pulses, and trains of multiple pulses for tunable narrow-band terahertz radiation up to 2.0 THz.","author":[{"dropping-particle":"","family":"Ahn","given":"J","non-dropping-particle":"","parse-names":false,"suffix":""},{"dropping-particle":"V","family":"Efimov","given":"A","non-dropping-particle":"","parse-names":false,"suffix":""},{"dropping-particle":"","family":"Averitt","given":"R D","non-dropping-particle":"","parse-names":false,"suffix":""},{"dropping-particle":"","family":"Taylor","given":"A J","non-dropping-particle":"","parse-names":false,"suffix":""}],"container-title":"Optics Express","id":"ITEM-1","issue":"20","issued":{"date-parts":[["2003"]]},"page":"2486-2496","publisher":"Optica Publishing Group","title":"Terahertz waveform synthesis via optical rectification of shaped ultrafast laser pulses","type":"article-journal","volume":"11"},"uris":["http://www.mendeley.com/documents/?uuid=305ddaed-8b92-4c3b-99bd-327079ed0118"]}],"mendeley":{"formattedCitation":"[25]","plainTextFormattedCitation":"[25]","previouslyFormattedCitation":"[25]"},"properties":{"noteIndex":0},"schema":"https://github.com/citation-style-language/schema/raw/master/csl-citation.json"}</w:instrText>
      </w:r>
      <w:r w:rsidRPr="00283ED8">
        <w:fldChar w:fldCharType="separate"/>
      </w:r>
      <w:r w:rsidR="007E626C" w:rsidRPr="007E626C">
        <w:rPr>
          <w:noProof/>
        </w:rPr>
        <w:t>[25]</w:t>
      </w:r>
      <w:r w:rsidRPr="00283ED8">
        <w:fldChar w:fldCharType="end"/>
      </w:r>
      <w:r w:rsidRPr="00283ED8">
        <w:t xml:space="preserve">, chirped pulse-beating </w:t>
      </w:r>
      <w:r w:rsidRPr="00283ED8">
        <w:fldChar w:fldCharType="begin" w:fldLock="1"/>
      </w:r>
      <w:r w:rsidR="007E626C">
        <w:instrText>ADDIN CSL_CITATION {"citationItems":[{"id":"ITEM-1","itemData":{"DOI":"10.1038/s41467-019-10657-4","ISSN":"2041-1723","abstract":"Highly-efficient optical generation of narrowband terahertz radiation enables unexplored technologies and sciences from compact electron acceleration to charge manipulation in solids. State-of-the-art conversion efficiencies are currently achieved using difference-frequency generation driven by temporal beating of chirped pulses but remain, however, far lower than desired or predicted. Here we show that high-order spectral phase fundamentally limits the efficiency of narrowband difference-frequency generation using chirped-pulse beating and resolve this limitation by introducing a novel technique based on tuning the relative spectral phase of the pulses. For optical terahertz generation, we demonstrate a 13-fold enhancement in conversion efficiency for 1%-bandwidth, 0.361 THz pulses, yielding a record energy of 0.6 mJ and exceeding previous optically-generated energies by over an order of magnitude. Our results prove the feasibility of millijoule-scale applications like terahertz-based electron accelerators and light sources and solve the long-standing problem of temporal irregularities in the pulse trains generated by interfering chirped pulses.","author":[{"dropping-particle":"","family":"Jolly","given":"Spencer W","non-dropping-particle":"","parse-names":false,"suffix":""},{"dropping-particle":"","family":"Matlis","given":"Nicholas H","non-dropping-particle":"","parse-names":false,"suffix":""},{"dropping-particle":"","family":"Ahr","given":"Frederike","non-dropping-particle":"","parse-names":false,"suffix":""},{"dropping-particle":"","family":"Leroux","given":"Vincent","non-dropping-particle":"","parse-names":false,"suffix":""},{"dropping-particle":"","family":"Eichner","given":"Timo","non-dropping-particle":"","parse-names":false,"suffix":""},{"dropping-particle":"","family":"Calendron","given":"Anne-Laure","non-dropping-particle":"","parse-names":false,"suffix":""},{"dropping-particle":"","family":"Ishizuki","given":"Hideki","non-dropping-particle":"","parse-names":false,"suffix":""},{"dropping-particle":"","family":"Taira","given":"Takunori","non-dropping-particle":"","parse-names":false,"suffix":""},{"dropping-particle":"","family":"Kärtner","given":"Franz X","non-dropping-particle":"","parse-names":false,"suffix":""},{"dropping-particle":"","family":"Maier","given":"Andreas R","non-dropping-particle":"","parse-names":false,"suffix":""}],"container-title":"Nature Communications","id":"ITEM-1","issue":"1","issued":{"date-parts":[["2019"]]},"page":"2591","title":"Spectral phase control of interfering chirped pulses for high-energy narrowband terahertz generation","type":"article-journal","volume":"10"},"uris":["http://www.mendeley.com/documents/?uuid=a726627d-f180-4854-a276-84896c941f18"]}],"mendeley":{"formattedCitation":"[14]","plainTextFormattedCitation":"[14]","previouslyFormattedCitation":"[14]"},"properties":{"noteIndex":0},"schema":"https://github.com/citation-style-language/schema/raw/master/csl-citation.json"}</w:instrText>
      </w:r>
      <w:r w:rsidRPr="00283ED8">
        <w:fldChar w:fldCharType="separate"/>
      </w:r>
      <w:r w:rsidR="007E626C" w:rsidRPr="007E626C">
        <w:rPr>
          <w:noProof/>
        </w:rPr>
        <w:t>[14]</w:t>
      </w:r>
      <w:r w:rsidRPr="00283ED8">
        <w:fldChar w:fldCharType="end"/>
      </w:r>
      <w:r w:rsidRPr="00283ED8">
        <w:t xml:space="preserve">, two-line seeding </w:t>
      </w:r>
      <w:r w:rsidRPr="00283ED8">
        <w:fldChar w:fldCharType="begin" w:fldLock="1"/>
      </w:r>
      <w:r w:rsidR="007E626C">
        <w:instrText xml:space="preserve">ADDIN CSL_CITATION {"citationItems":[{"id":"ITEM-1","itemData":{"DOI":"10.1364/OL.448457","abstract":"We demonstrate record </w:instrText>
      </w:r>
      <w:r w:rsidR="007E626C">
        <w:rPr>
          <w:rFonts w:ascii="Cambria Math" w:hAnsi="Cambria Math" w:cs="Cambria Math"/>
        </w:rPr>
        <w:instrText>∼</w:instrText>
      </w:r>
      <w:r w:rsidR="007E626C">
        <w:instrText>0.9% efficiencies for optical conversion to narrowband (&amp;lt;1% relative bandwidth) terahertz (THz) radiation by strongly cascaded difference frequency generation. These results are achieved using a novel, to the best of our knowledge, laser source, customized for high efficiencies, with two narrow spectral lines of variable separation and pulse duration (≥250 ps). THz radiation generation in 5% MgO-doped periodically poled lithium niobate (PPLN) crystals of varying poling period was explored at cryogenic and room temperature operation as well as with different crystal lengths. This work addresses an increasing demand for high-field THz radiation pulses which has, up to now, been largely limited by low optical-to-THz radiation conversion efficiencies.","author":[{"dropping-particle":"","family":"Olgun","given":"H T","non-dropping-particle":"","parse-names":false,"suffix":""},{"dropping-particle":"","family":"Tian","given":"W","non-dropping-particle":"","parse-names":false,"suffix":""},{"dropping-particle":"","family":"Cirmi","given":"G","non-dropping-particle":"","parse-names":false,"suffix":""},{"dropping-particle":"","family":"Ravi","given":"K","non-dropping-particle":"","parse-names":false,"suffix":""},{"dropping-particle":"","family":"Rentschler","given":"C","non-dropping-particle":"","parse-names":false,"suffix":""},{"dropping-particle":"","family":"Çankaya","given":"H","non-dropping-particle":"","parse-names":false,"suffix":""},{"dropping-particle":"","family":"Pergament","given":"M","non-dropping-particle":"","parse-names":false,"suffix":""},{"dropping-particle":"","family":"Hemmer","given":"M","non-dropping-particle":"","parse-names":false,"suffix":""},{"dropping-particle":"","family":"Hua","given":"Y","non-dropping-particle":"","parse-names":false,"suffix":""},{"dropping-particle":"","family":"Schimpf","given":"D N","non-dropping-particle":"","parse-names":false,"suffix":""},{"dropping-particle":"","family":"Matlis","given":"N H","non-dropping-particle":"","parse-names":false,"suffix":""},{"dropping-particle":"","family":"Kärtner","given":"F X","non-dropping-particle":"","parse-names":false,"suffix":""}],"container-title":"Optics Letters","id":"ITEM-1","issue":"10","issued":{"date-parts":[["2022"]]},"page":"2374-2377","publisher":"Optica Publishing Group","title":"Highly efficient generation of narrowband terahertz radiation driven by a two-spectral-line laser in PPLN","type":"article-journal","volume":"47"},"uris":["http://www.mendeley.com/documents/?uuid=c1fce9f7-d1f0-427d-ab13-54f7586f34ce"]}],"mendeley":{"formattedCitation":"[11]","plainTextFormattedCitation":"[11]","previouslyFormattedCitation":"[11]"},"properties":{"noteIndex":0},"schema":"https://github.com/citation-style-language/schema/raw/master/csl-citation.json"}</w:instrText>
      </w:r>
      <w:r w:rsidRPr="00283ED8">
        <w:fldChar w:fldCharType="separate"/>
      </w:r>
      <w:r w:rsidR="007E626C" w:rsidRPr="007E626C">
        <w:rPr>
          <w:noProof/>
        </w:rPr>
        <w:t>[11]</w:t>
      </w:r>
      <w:r w:rsidRPr="00283ED8">
        <w:fldChar w:fldCharType="end"/>
      </w:r>
      <w:r w:rsidRPr="00283ED8">
        <w:t xml:space="preserve">, and Michelson interferometer-based pulse dividers </w:t>
      </w:r>
      <w:r w:rsidRPr="00283ED8">
        <w:fldChar w:fldCharType="begin" w:fldLock="1"/>
      </w:r>
      <w:r w:rsidR="007E626C">
        <w:instrText>ADDIN CSL_CITATION {"citationItems":[{"id":"ITEM-1","itemData":{"author":[{"dropping-particle":"","family":"Matlis","given":"N. H.","non-dropping-particle":"","parse-names":false,"suffix":""},{"dropping-particle":"","family":"Zhang","given":"Z.","non-dropping-particle":"","parse-names":false,"suffix":""},{"dropping-particle":"","family":"Demirbas","given":"U.","non-dropping-particle":"","parse-names":false,"suffix":""},{"dropping-particle":"","family":"Rentschler","given":"C.","non-dropping-particle":"","parse-names":false,"suffix":""},{"dropping-particle":"","family":"Ravi","given":"K.","non-dropping-particle":"","parse-names":false,"suffix":""},{"dropping-particle":"","family":"Youssef","given":"M.","non-dropping-particle":"","parse-names":false,"suffix":""},{"dropping-particle":"","family":"Cirmi","given":"G.","non-dropping-particle":"","parse-names":false,"suffix":""},{"dropping-particle":"","family":"Pergament","given":"M.","non-dropping-particle":"","parse-names":false,"suffix":""},{"dropping-particle":"","family":"Edelmann","given":"M.","non-dropping-particle":"","parse-names":false,"suffix":""},{"dropping-particle":"","family":"Mohamadi","given":"S. M.","non-dropping-particle":"","parse-names":false,"suffix":""},{"dropping-particle":"","family":"Reuter","given":"S.","non-dropping-particle":"","parse-names":false,"suffix":""},{"dropping-particle":"","family":"Kärtner","given":"and F. X.","non-dropping-particle":"","parse-names":false,"suffix":""}],"container-title":"Optics Express","id":"ITEM-1","issue":"26","issued":{"date-parts":[["2023"]]},"page":"44424-44443","title":"Precise parameter control of multicycle terahertz generation in PPLN using flexible pump pulse trains","type":"article-journal","volume":"31"},"uris":["http://www.mendeley.com/documents/?uuid=bfdf97a5-8a23-42c3-b65e-b35e79c6c5d7"]}],"mendeley":{"formattedCitation":"[26]","plainTextFormattedCitation":"[26]","previouslyFormattedCitation":"[26]"},"properties":{"noteIndex":0},"schema":"https://github.com/citation-style-language/schema/raw/master/csl-citation.json"}</w:instrText>
      </w:r>
      <w:r w:rsidRPr="00283ED8">
        <w:fldChar w:fldCharType="separate"/>
      </w:r>
      <w:r w:rsidR="007E626C" w:rsidRPr="007E626C">
        <w:rPr>
          <w:noProof/>
        </w:rPr>
        <w:t>[26]</w:t>
      </w:r>
      <w:r w:rsidRPr="00283ED8">
        <w:fldChar w:fldCharType="end"/>
      </w:r>
      <w:r w:rsidRPr="00283ED8">
        <w:t xml:space="preserve">. </w:t>
      </w:r>
      <w:r w:rsidR="003C7177">
        <w:t>While applying these pump pulse shaping techniques often, one could</w:t>
      </w:r>
      <w:r w:rsidR="007C0D85" w:rsidRPr="00283ED8">
        <w:t xml:space="preserve"> </w:t>
      </w:r>
      <w:r w:rsidR="00E02E5B">
        <w:t>s</w:t>
      </w:r>
      <w:r w:rsidR="00D467F0">
        <w:t>till</w:t>
      </w:r>
      <w:r w:rsidR="00E02E5B">
        <w:t xml:space="preserve"> </w:t>
      </w:r>
      <w:r w:rsidR="007C0D85" w:rsidRPr="00283ED8">
        <w:t>use</w:t>
      </w:r>
      <w:r w:rsidR="00211168" w:rsidRPr="00283ED8">
        <w:t xml:space="preserve"> </w:t>
      </w:r>
      <w:r w:rsidR="00D50A55" w:rsidRPr="00283ED8">
        <w:t>periodically poled</w:t>
      </w:r>
      <w:r w:rsidR="00211168" w:rsidRPr="00283ED8">
        <w:t xml:space="preserve"> crystals</w:t>
      </w:r>
      <w:r w:rsidR="007C0D85" w:rsidRPr="00283ED8">
        <w:t xml:space="preserve"> (such as PPLN) as the nonlinear medium.</w:t>
      </w:r>
      <w:r w:rsidR="00211168" w:rsidRPr="00283ED8">
        <w:t xml:space="preserve"> </w:t>
      </w:r>
      <w:r w:rsidR="007C0D85" w:rsidRPr="00283ED8">
        <w:t xml:space="preserve">In such a case, </w:t>
      </w:r>
      <w:r w:rsidR="00211168" w:rsidRPr="00283ED8">
        <w:t xml:space="preserve">the pump source </w:t>
      </w:r>
      <w:r w:rsidR="003C7177">
        <w:t>and the periodically poled crystal structure contribute</w:t>
      </w:r>
      <w:r w:rsidR="00211168" w:rsidRPr="00283ED8">
        <w:t xml:space="preserve"> to the </w:t>
      </w:r>
      <w:r w:rsidR="00D50A55" w:rsidRPr="00283ED8">
        <w:t>narrowing of</w:t>
      </w:r>
      <w:r w:rsidR="00211168" w:rsidRPr="00283ED8">
        <w:t xml:space="preserve"> </w:t>
      </w:r>
      <w:r w:rsidR="00D50A55" w:rsidRPr="00283ED8">
        <w:t xml:space="preserve">the </w:t>
      </w:r>
      <w:r w:rsidR="00211168" w:rsidRPr="00283ED8">
        <w:t>multi-cycle THz wave, and</w:t>
      </w:r>
      <w:r w:rsidR="007C0D85" w:rsidRPr="00283ED8">
        <w:t xml:space="preserve"> one can achieve bandwidths narrower than </w:t>
      </w:r>
      <w:r w:rsidR="00E02E5B">
        <w:t>w</w:t>
      </w:r>
      <w:r w:rsidR="007C0D85" w:rsidRPr="00283ED8">
        <w:t>hat could be achieved while employing these techniques separately.</w:t>
      </w:r>
      <w:r w:rsidR="00D50A55" w:rsidRPr="00283ED8">
        <w:t xml:space="preserve"> </w:t>
      </w:r>
      <w:r w:rsidRPr="00283ED8">
        <w:t xml:space="preserve">In our recent work </w:t>
      </w:r>
      <w:r w:rsidRPr="00283ED8">
        <w:fldChar w:fldCharType="begin" w:fldLock="1"/>
      </w:r>
      <w:r w:rsidR="007E626C">
        <w:instrText>ADDIN CSL_CITATION {"citationItems":[{"id":"ITEM-1","itemData":{"author":[{"dropping-particle":"","family":"Matlis","given":"N. H.","non-dropping-particle":"","parse-names":false,"suffix":""},{"dropping-particle":"","family":"Zhang","given":"Z.","non-dropping-particle":"","parse-names":false,"suffix":""},{"dropping-particle":"","family":"Demirbas","given":"U.","non-dropping-particle":"","parse-names":false,"suffix":""},{"dropping-particle":"","family":"Rentschler","given":"C.","non-dropping-particle":"","parse-names":false,"suffix":""},{"dropping-particle":"","family":"Ravi","given":"K.","non-dropping-particle":"","parse-names":false,"suffix":""},{"dropping-particle":"","family":"Youssef","given":"M.","non-dropping-particle":"","parse-names":false,"suffix":""},{"dropping-particle":"","family":"Cirmi","given":"G.","non-dropping-particle":"","parse-names":false,"suffix":""},{"dropping-particle":"","family":"Pergament","given":"M.","non-dropping-particle":"","parse-names":false,"suffix":""},{"dropping-particle":"","family":"Edelmann","given":"M.","non-dropping-particle":"","parse-names":false,"suffix":""},{"dropping-particle":"","family":"Mohamadi","given":"S. M.","non-dropping-particle":"","parse-names":false,"suffix":""},{"dropping-particle":"","family":"Reuter","given":"S.","non-dropping-particle":"","parse-names":false,"suffix":""},{"dropping-particle":"","family":"Kärtner","given":"and F. X.","non-dropping-particle":"","parse-names":false,"suffix":""}],"container-title":"Optics Express","id":"ITEM-1","issue":"26","issued":{"date-parts":[["2023"]]},"page":"44424-44443","title":"Precise parameter control of multicycle terahertz generation in PPLN using flexible pump pulse trains","type":"article-journal","volume":"31"},"uris":["http://www.mendeley.com/documents/?uuid=bfdf97a5-8a23-42c3-b65e-b35e79c6c5d7"]}],"mendeley":{"formattedCitation":"[26]","plainTextFormattedCitation":"[26]","previouslyFormattedCitation":"[26]"},"properties":{"noteIndex":0},"schema":"https://github.com/citation-style-language/schema/raw/master/csl-citation.json"}</w:instrText>
      </w:r>
      <w:r w:rsidRPr="00283ED8">
        <w:fldChar w:fldCharType="separate"/>
      </w:r>
      <w:r w:rsidR="007E626C" w:rsidRPr="007E626C">
        <w:rPr>
          <w:noProof/>
        </w:rPr>
        <w:t>[26]</w:t>
      </w:r>
      <w:r w:rsidRPr="00283ED8">
        <w:fldChar w:fldCharType="end"/>
      </w:r>
      <w:r w:rsidRPr="00283ED8">
        <w:t>, we have used a train of sub-</w:t>
      </w:r>
      <w:proofErr w:type="spellStart"/>
      <w:r w:rsidRPr="00283ED8">
        <w:t>ps</w:t>
      </w:r>
      <w:proofErr w:type="spellEnd"/>
      <w:r w:rsidRPr="00283ED8">
        <w:t xml:space="preserve"> optical pulses (generated via a pulse divider setup) to excite PPLN in cryogenic operation, and we have shown that this system (</w:t>
      </w:r>
      <w:proofErr w:type="spellStart"/>
      <w:r w:rsidRPr="00283ED8">
        <w:t>i</w:t>
      </w:r>
      <w:proofErr w:type="spellEnd"/>
      <w:r w:rsidRPr="00283ED8">
        <w:t xml:space="preserve">) enables precise parameter control of the generated MC THz pulse, (ii) </w:t>
      </w:r>
      <w:r w:rsidR="00D50A55" w:rsidRPr="00283ED8">
        <w:t xml:space="preserve">allows </w:t>
      </w:r>
      <w:r w:rsidRPr="00283ED8">
        <w:t>mapping of the key properties of the nonlinear medium used with unprecedented precision</w:t>
      </w:r>
      <w:r w:rsidR="00D50A55" w:rsidRPr="00283ED8">
        <w:t xml:space="preserve">, and (iii) empowers generation of THz spectra with record spectral brightness levels. In </w:t>
      </w:r>
      <w:r w:rsidR="00D50A55" w:rsidRPr="00283ED8">
        <w:fldChar w:fldCharType="begin" w:fldLock="1"/>
      </w:r>
      <w:r w:rsidR="007E626C">
        <w:instrText>ADDIN CSL_CITATION {"citationItems":[{"id":"ITEM-1","itemData":{"author":[{"dropping-particle":"","family":"Matlis","given":"N. H.","non-dropping-particle":"","parse-names":false,"suffix":""},{"dropping-particle":"","family":"Zhang","given":"Z.","non-dropping-particle":"","parse-names":false,"suffix":""},{"dropping-particle":"","family":"Demirbas","given":"U.","non-dropping-particle":"","parse-names":false,"suffix":""},{"dropping-particle":"","family":"Rentschler","given":"C.","non-dropping-particle":"","parse-names":false,"suffix":""},{"dropping-particle":"","family":"Ravi","given":"K.","non-dropping-particle":"","parse-names":false,"suffix":""},{"dropping-particle":"","family":"Youssef","given":"M.","non-dropping-particle":"","parse-names":false,"suffix":""},{"dropping-particle":"","family":"Cirmi","given":"G.","non-dropping-particle":"","parse-names":false,"suffix":""},{"dropping-particle":"","family":"Pergament","given":"M.","non-dropping-particle":"","parse-names":false,"suffix":""},{"dropping-particle":"","family":"Edelmann","given":"M.","non-dropping-particle":"","parse-names":false,"suffix":""},{"dropping-particle":"","family":"Mohamadi","given":"S. M.","non-dropping-particle":"","parse-names":false,"suffix":""},{"dropping-particle":"","family":"Reuter","given":"S.","non-dropping-particle":"","parse-names":false,"suffix":""},{"dropping-particle":"","family":"Kärtner","given":"and F. X.","non-dropping-particle":"","parse-names":false,"suffix":""}],"container-title":"Optics Express","id":"ITEM-1","issue":"26","issued":{"date-parts":[["2023"]]},"page":"44424-44443","title":"Precise parameter control of multicycle terahertz generation in PPLN using flexible pump pulse trains","type":"article-journal","volume":"31"},"uris":["http://www.mendeley.com/documents/?uuid=bfdf97a5-8a23-42c3-b65e-b35e79c6c5d7"]}],"mendeley":{"formattedCitation":"[26]","plainTextFormattedCitation":"[26]","previouslyFormattedCitation":"[26]"},"properties":{"noteIndex":0},"schema":"https://github.com/citation-style-language/schema/raw/master/csl-citation.json"}</w:instrText>
      </w:r>
      <w:r w:rsidR="00D50A55" w:rsidRPr="00283ED8">
        <w:fldChar w:fldCharType="separate"/>
      </w:r>
      <w:r w:rsidR="007E626C" w:rsidRPr="007E626C">
        <w:rPr>
          <w:noProof/>
        </w:rPr>
        <w:t>[26]</w:t>
      </w:r>
      <w:r w:rsidR="00D50A55" w:rsidRPr="00283ED8">
        <w:fldChar w:fldCharType="end"/>
      </w:r>
      <w:r w:rsidR="00D50A55" w:rsidRPr="00283ED8">
        <w:t>, we also have provided a detailed analytical model that can be used to understand the role of periodically-poled crystal</w:t>
      </w:r>
      <w:r w:rsidR="000E167A">
        <w:t>s</w:t>
      </w:r>
      <w:r w:rsidR="00D50A55" w:rsidRPr="00283ED8">
        <w:t xml:space="preserve"> </w:t>
      </w:r>
      <w:r w:rsidR="005F5459">
        <w:t>and</w:t>
      </w:r>
      <w:r w:rsidR="00D50A55" w:rsidRPr="00283ED8">
        <w:t xml:space="preserve"> the pulse train in the MC THz generation process. </w:t>
      </w:r>
    </w:p>
    <w:p w14:paraId="3B909322" w14:textId="6504097B" w:rsidR="00D63B73" w:rsidRPr="00283ED8" w:rsidRDefault="00894BAD" w:rsidP="00040EEB">
      <w:pPr>
        <w:pStyle w:val="10BodySubsequentParagraph"/>
      </w:pPr>
      <w:r w:rsidRPr="00283ED8">
        <w:t xml:space="preserve">In this follow-up study, </w:t>
      </w:r>
      <w:r w:rsidR="00D50A55" w:rsidRPr="00283ED8">
        <w:t>we demonstrate frequency mapping characteristics of the pulse train in more detail</w:t>
      </w:r>
      <w:r w:rsidR="00D63B73" w:rsidRPr="00283ED8">
        <w:t xml:space="preserve"> by measuring </w:t>
      </w:r>
      <w:r w:rsidR="008E1F0E">
        <w:t xml:space="preserve">the temperature dependence of </w:t>
      </w:r>
      <w:r w:rsidR="00D63B73" w:rsidRPr="00283ED8">
        <w:t>important optical properties of PPLN</w:t>
      </w:r>
      <w:r w:rsidR="005F5459">
        <w:t>,</w:t>
      </w:r>
      <w:r w:rsidR="00D63B73" w:rsidRPr="00283ED8">
        <w:t xml:space="preserve"> such as refractive index, thermo-optic </w:t>
      </w:r>
      <w:r w:rsidR="00E02E5B" w:rsidRPr="00283ED8">
        <w:t>coefficient,</w:t>
      </w:r>
      <w:r w:rsidR="00D63B73" w:rsidRPr="00283ED8">
        <w:t xml:space="preserve"> and absorption coefficient around a central THz frequency of </w:t>
      </w:r>
      <w:r w:rsidR="00E02E5B">
        <w:t>275</w:t>
      </w:r>
      <w:r w:rsidR="00D63B73" w:rsidRPr="00283ED8">
        <w:t xml:space="preserve"> GHz. </w:t>
      </w:r>
      <w:r w:rsidR="005F5459">
        <w:t>This</w:t>
      </w:r>
      <w:r w:rsidR="00D467F0" w:rsidRPr="00DF322F">
        <w:t xml:space="preserve"> is the frequency range where other material characterization methods</w:t>
      </w:r>
      <w:r w:rsidR="005F5459">
        <w:t>,</w:t>
      </w:r>
      <w:r w:rsidR="00D467F0" w:rsidRPr="00DF322F">
        <w:t xml:space="preserve"> such as </w:t>
      </w:r>
      <w:r w:rsidR="00DF322F" w:rsidRPr="00DF322F">
        <w:t xml:space="preserve">THz </w:t>
      </w:r>
      <w:r w:rsidR="003C7177">
        <w:t>time-domain</w:t>
      </w:r>
      <w:r w:rsidR="00D467F0" w:rsidRPr="00DF322F">
        <w:t xml:space="preserve"> spectroscopy</w:t>
      </w:r>
      <w:r w:rsidR="005F5459">
        <w:t>,</w:t>
      </w:r>
      <w:r w:rsidR="00D467F0" w:rsidRPr="00DF322F">
        <w:t xml:space="preserve"> </w:t>
      </w:r>
      <w:r w:rsidR="003C7177">
        <w:t>have</w:t>
      </w:r>
      <w:r w:rsidR="00D467F0" w:rsidRPr="00DF322F">
        <w:t xml:space="preserve"> difficulties </w:t>
      </w:r>
      <w:r w:rsidR="005F5459">
        <w:t>providing</w:t>
      </w:r>
      <w:r w:rsidR="00D467F0" w:rsidRPr="00DF322F">
        <w:t xml:space="preserve"> the required precision</w:t>
      </w:r>
      <w:r w:rsidR="00DF322F">
        <w:t xml:space="preserve"> </w:t>
      </w:r>
      <w:r w:rsidR="006F20F4">
        <w:fldChar w:fldCharType="begin" w:fldLock="1"/>
      </w:r>
      <w:r w:rsidR="007E626C">
        <w:instrText>ADDIN CSL_CITATION {"citationItems":[{"id":"ITEM-1","itemData":{"DOI":"10.1364/OME.384997","abstract":"Terahertz time-domain spectroscopy measurements were performed on 0.7 mol&amp;#x0025; Mg-doped stoichiometric lithium niobate crystal with ordinary and extraordinary polarization in the 4-460 K temperature range. The absorption coefficient and refractive index spectra were recorded in the terahertz frequency range from 0.5 to 1.8 THz. The data extracted from the measurements are given in simple and concise form in order to provide easily usable practical information for those who would like to use this material in the terahertz range. Through a practical example it was also pointed out, that the effect of the temperature must not be neglected during the design and adjustment of terahertz sources if the goal is to maximize the optical-to-THz conversion efficiency.","author":[{"dropping-particle":"","family":"Buzády","given":"Andrea","non-dropping-particle":"","parse-names":false,"suffix":""},{"dropping-particle":"","family":"Gálos","given":"Réka","non-dropping-particle":"","parse-names":false,"suffix":""},{"dropping-particle":"","family":"Makkai","given":"Géza","non-dropping-particle":"","parse-names":false,"suffix":""},{"dropping-particle":"","family":"Wu","given":"Xiaojun","non-dropping-particle":"","parse-names":false,"suffix":""},{"dropping-particle":"","family":"Tóth","given":"György","non-dropping-particle":"","parse-names":false,"suffix":""},{"dropping-particle":"","family":"Kovács","given":"László","non-dropping-particle":"","parse-names":false,"suffix":""},{"dropping-particle":"","family":"Almási","given":"Gábor","non-dropping-particle":"","parse-names":false,"suffix":""},{"dropping-particle":"","family":"Hebling","given":"János","non-dropping-particle":"","parse-names":false,"suffix":""},{"dropping-particle":"","family":"Pálfalvi","given":"László","non-dropping-particle":"","parse-names":false,"suffix":""}],"container-title":"Optical Materials Express","id":"ITEM-1","issue":"4","issued":{"date-parts":[["2020"]]},"page":"998-1006","publisher":"Optica Publishing Group","title":"Temperature-dependent terahertz time-domain spectroscopy study of Mg-doped stoichiometric lithium niobate","type":"article-journal","volume":"10"},"uris":["http://www.mendeley.com/documents/?uuid=3ed3fd21-d57c-44ca-82e0-fc9d02720e52"]},{"id":"ITEM-2","itemData":{"DOI":"10.1007/s10762-022-00896-w","ISSN":"1866-6906","abstract":"We studied terahertz (THz) optical and dielectric properties of stoichiometric lithium tantalate (sLT) from room down to liquid nitrogen temperature in the range of 0.15–1.8 THz using terahertz time-domain spectroscopy. Two-oscillator Lorentz models were fitted well to the crystal properties for both ordinary and extraordinary waves. We also studied changes in sLT ultraviolet (UV) absorption from room to liquid nitrogen temperature. The measurements showed a significant drop in absorption in both the THz and UV ranges with cooling. According to these results cooling should increase lithium tantalate potential in optical-to-terahertz conversion of high-power 800-nm radiation. The measured properties can be used in designing nonlinear optical conversion schemes and devices based on sLT.","author":[{"dropping-particle":"","family":"Antsygin","given":"V D","non-dropping-particle":"","parse-names":false,"suffix":""},{"dropping-particle":"","family":"Mamrashev","given":"A A","non-dropping-particle":"","parse-names":false,"suffix":""},{"dropping-particle":"V","family":"Maximov","given":"L","non-dropping-particle":"","parse-names":false,"suffix":""},{"dropping-particle":"","family":"Mikerin","given":"S L","non-dropping-particle":"","parse-names":false,"suffix":""},{"dropping-particle":"","family":"Minakov","given":"F A","non-dropping-particle":"","parse-names":false,"suffix":""},{"dropping-particle":"","family":"Nikolaev","given":"N A","non-dropping-particle":"","parse-names":false,"suffix":""}],"container-title":"Journal of Infrared, Millimeter, and Terahertz Waves","id":"ITEM-2","issue":"11","issued":{"date-parts":[["2022"]]},"page":"895-904","title":"Temperature Dependence of Terahertz Properties of Stoichiometric Lithium Tantalate","type":"article-journal","volume":"43"},"uris":["http://www.mendeley.com/documents/?uuid=debfd161-f39c-41cc-9956-6d9b44c9d5aa"]},{"id":"ITEM-3","itemData":{"DOI":"10.1007/s00340-016-6498-5","ISSN":"1432-0649","abstract":"We study the dispersion of the extraordinary dielectric function real and imaginary parts in the wide terahertz-frequency range of the lowest polariton branch for bulk LiNbO3 and Mg:LiNbO3 crystals. At frequencies 0.1–2.5 THz, both dispersion parts are measured by means of standard time-domain terahertz spectroscopy, and at higher frequencies up to 5.5 THz, the dielectric function real part is determined using a common scheme of spontaneous parametric down-conversion under near-forward Raman scattering by phonon polaritons. A special approach is applied for measuring of the dielectric function imaginary part at frequencies 1–3 THz, based on the analysis of visibility of three-wave second-order interference under spontaneous parametric down-conversion. The generalized approximate expressions are obtained for complex dielectric function dispersion within the lower polariton branches of LiNbO3 and Mg:LiNbO3. It is shown that the well-known decrease in terahertz-wave absorption of lithium niobate crystals under Mg-doping is caused by changes in the defect structure and reduction of coupling of the terahertz-frequency polaritons with Debye relaxational mode.","author":[{"dropping-particle":"","family":"Kuznetsov","given":"K A","non-dropping-particle":"","parse-names":false,"suffix":""},{"dropping-particle":"","family":"Kitaeva","given":"G Kh.","non-dropping-particle":"","parse-names":false,"suffix":""},{"dropping-particle":"","family":"Kovalev","given":"S P","non-dropping-particle":"","parse-names":false,"suffix":""},{"dropping-particle":"","family":"Germansky","given":"S A","non-dropping-particle":"","parse-names":false,"suffix":""},{"dropping-particle":"","family":"Buryakov","given":"A M","non-dropping-particle":"","parse-names":false,"suffix":""},{"dropping-particle":"","family":"Tuchak","given":"A N","non-dropping-particle":"","parse-names":false,"suffix":""},{"dropping-particle":"","family":"Penin","given":"A N","non-dropping-particle":"","parse-names":false,"suffix":""}],"container-title":"Applied Physics B","id":"ITEM-3","issue":"8","issued":{"date-parts":[["2016"]]},"page":"223","title":"Complex extraordinary dielectric function of Mg-doped lithium niobate crystals at terahertz frequencies","type":"article-journal","volume":"122"},"uris":["http://www.mendeley.com/documents/?uuid=a9dfb04f-cdc1-4aae-968c-53e3b8e334fb"]},{"id":"ITEM-4","itemData":{"DOI":"10.1364/OE.23.029729","abstract":"Optical rectification with tilted pulse fronts in lithium niobate crystals is one of the most promising methods to generate terahertz (THz) radiation. In order to achieve higher optical-to-THz energy efficiency, it is necessary to cryogenically cool the crystal not only to decrease the linear phonon absorption for the generated THz wave but also to lengthen the effective interaction length between infrared pump pulses and THz waves. However, the refractive index of lithium niobate crystal at lower temperature is not the same as that at room temperature, resulting in the necessity to re-optimize or even re-build the tilted pulse front setup. Here, we performed a temperature dependent measurement of refractive index and absorption coefficient on a 6.0 mol% MgO-doped congruent lithium niobate wafer by using a THz time-domain spectrometer (THz-TDS). When the crystal temperature was decreased from 300 K to 50 K, the refractive index of the crystal in the extraordinary polarization decreased from 5.05 to 4.88 at 0.4 THz, resulting in ~1&amp;#x00B0; change for the tilt angle inside the lithium niobate crystal. The angle of incidence on the grating for the tilted pulse front setup at 1030 nm with demagnification factor of &amp;#x2212;0.5 needs to be changed by 3&amp;#x00B0;. The absorption coefficient decreased by 60% at 0.4 THz. These results are crucial for designing an optimum tilted pulse front setup based on lithium niobate crystals.","author":[{"dropping-particle":"","family":"Wu","given":"Xiaojun","non-dropping-particle":"","parse-names":false,"suffix":""},{"dropping-particle":"","family":"Zhou","given":"Chun","non-dropping-particle":"","parse-names":false,"suffix":""},{"dropping-particle":"","family":"Huang","given":"Wenqian Ronny","non-dropping-particle":"","parse-names":false,"suffix":""},{"dropping-particle":"","family":"Ahr","given":"Frederike","non-dropping-particle":"","parse-names":false,"suffix":""},{"dropping-particle":"","family":"Kärtner","given":"Franz X","non-dropping-particle":"","parse-names":false,"suffix":""}],"container-title":"Optics Express","id":"ITEM-4","issue":"23","issued":{"date-parts":[["2015"]]},"page":"29729-29737","publisher":"Optica Publishing Group","title":"Temperature dependent refractive index and absorption coefficient of congruent lithium niobate crystals in the terahertz range","type":"article-journal","volume":"23"},"uris":["http://www.mendeley.com/documents/?uuid=723b6513-8372-4993-aa8d-a2a26531fc1b"]}],"mendeley":{"formattedCitation":"[27–30]","plainTextFormattedCitation":"[27–30]","previouslyFormattedCitation":"[27–30]"},"properties":{"noteIndex":0},"schema":"https://github.com/citation-style-language/schema/raw/master/csl-citation.json"}</w:instrText>
      </w:r>
      <w:r w:rsidR="006F20F4">
        <w:fldChar w:fldCharType="separate"/>
      </w:r>
      <w:r w:rsidR="007E626C" w:rsidRPr="007E626C">
        <w:rPr>
          <w:noProof/>
        </w:rPr>
        <w:t>[27–30]</w:t>
      </w:r>
      <w:r w:rsidR="006F20F4">
        <w:fldChar w:fldCharType="end"/>
      </w:r>
      <w:r w:rsidR="006F20F4">
        <w:t>.</w:t>
      </w:r>
      <w:r w:rsidR="00D467F0">
        <w:t xml:space="preserve"> </w:t>
      </w:r>
      <w:r w:rsidR="00D63B73" w:rsidRPr="00283ED8">
        <w:t>In our experiments, using the pulse-train excitation as a tool, we utilized the TH</w:t>
      </w:r>
      <w:r w:rsidR="00E02E5B">
        <w:t>z</w:t>
      </w:r>
      <w:r w:rsidR="00D63B73" w:rsidRPr="00283ED8">
        <w:t xml:space="preserve"> generation process itself to acquire knowledge on the nonlinear crystal used for THz generation</w:t>
      </w:r>
      <w:r w:rsidR="006F20F4">
        <w:t>, enabling an in-situ measurement under actual experimental conditions.</w:t>
      </w:r>
      <w:r w:rsidR="00D63B73" w:rsidRPr="00283ED8">
        <w:t xml:space="preserve"> Via scanning the periodicity of the pulse train</w:t>
      </w:r>
      <w:r w:rsidR="00CC3F05" w:rsidRPr="00283ED8">
        <w:t xml:space="preserve"> used for excitation</w:t>
      </w:r>
      <w:r w:rsidR="00D63B73" w:rsidRPr="00283ED8">
        <w:t xml:space="preserve">, we have </w:t>
      </w:r>
      <w:r w:rsidR="00CC3F05" w:rsidRPr="00283ED8">
        <w:t xml:space="preserve">first </w:t>
      </w:r>
      <w:r w:rsidR="00D63B73" w:rsidRPr="00283ED8">
        <w:t xml:space="preserve">mapped the frequency response of </w:t>
      </w:r>
      <w:r w:rsidR="00CC3F05" w:rsidRPr="00283ED8">
        <w:t xml:space="preserve">a </w:t>
      </w:r>
      <w:r w:rsidR="00D63B73" w:rsidRPr="00283ED8">
        <w:t xml:space="preserve">PPLN </w:t>
      </w:r>
      <w:r w:rsidR="00CC3F05" w:rsidRPr="00283ED8">
        <w:t xml:space="preserve">crystal with a poling period of 400 µm </w:t>
      </w:r>
      <w:r w:rsidR="00D63B73" w:rsidRPr="00283ED8">
        <w:t xml:space="preserve">as a function of temperature between 78 K and 350 K. Using this data, we have </w:t>
      </w:r>
      <w:r w:rsidR="00F0011D">
        <w:t>then</w:t>
      </w:r>
      <w:r w:rsidR="00CC3F05" w:rsidRPr="00283ED8">
        <w:t xml:space="preserve"> </w:t>
      </w:r>
      <w:r w:rsidR="00D63B73" w:rsidRPr="00283ED8">
        <w:t xml:space="preserve">determined the temperature dependence of the refractive index of </w:t>
      </w:r>
      <w:r w:rsidR="000E167A">
        <w:t xml:space="preserve">the </w:t>
      </w:r>
      <w:r w:rsidR="00D63B73" w:rsidRPr="00283ED8">
        <w:t xml:space="preserve">PPLN material with unprecedented precision. </w:t>
      </w:r>
      <w:r w:rsidR="00CC3F05" w:rsidRPr="00283ED8">
        <w:t xml:space="preserve">Later, </w:t>
      </w:r>
      <w:r w:rsidR="000E167A">
        <w:t xml:space="preserve">the </w:t>
      </w:r>
      <w:r w:rsidR="00CC3F05" w:rsidRPr="00283ED8">
        <w:t>t</w:t>
      </w:r>
      <w:r w:rsidR="00D63B73" w:rsidRPr="00283ED8">
        <w:t xml:space="preserve">emperature dependence of </w:t>
      </w:r>
      <w:r w:rsidR="000E167A">
        <w:t xml:space="preserve">the </w:t>
      </w:r>
      <w:r w:rsidR="00D63B73" w:rsidRPr="00283ED8">
        <w:t xml:space="preserve">THz generation efficiency was also explored in detail to </w:t>
      </w:r>
      <w:r w:rsidR="00595868">
        <w:t>study</w:t>
      </w:r>
      <w:r w:rsidR="00595868" w:rsidRPr="00283ED8">
        <w:t xml:space="preserve"> </w:t>
      </w:r>
      <w:r w:rsidR="00D63B73" w:rsidRPr="00283ED8">
        <w:t>the variation of THz absorption of the PPLN crystal with temperature.</w:t>
      </w:r>
      <w:r w:rsidR="00595868">
        <w:t xml:space="preserve"> Here, we </w:t>
      </w:r>
      <w:r w:rsidR="0024008E">
        <w:t>see</w:t>
      </w:r>
      <w:r w:rsidR="00595868">
        <w:t xml:space="preserve"> that, as</w:t>
      </w:r>
      <w:r w:rsidR="00F91D45">
        <w:t xml:space="preserve"> parameters such as</w:t>
      </w:r>
      <w:r w:rsidR="00595868" w:rsidRPr="00283ED8">
        <w:t xml:space="preserve"> the effective nonlinear optical coefficient</w:t>
      </w:r>
      <w:r w:rsidR="00595868">
        <w:t xml:space="preserve"> </w:t>
      </w:r>
      <w:r w:rsidR="00F91D45">
        <w:t>are</w:t>
      </w:r>
      <w:r w:rsidR="00595868">
        <w:t xml:space="preserve"> also temperature dependent, it is challenging to </w:t>
      </w:r>
      <w:r w:rsidR="00040EEB">
        <w:t>isolate</w:t>
      </w:r>
      <w:r w:rsidR="00595868">
        <w:t xml:space="preserve"> the temperature dependence of absorption accurately</w:t>
      </w:r>
      <w:r w:rsidR="0024008E">
        <w:t xml:space="preserve"> from the THz efficiency data</w:t>
      </w:r>
      <w:r w:rsidR="00595868">
        <w:t>.</w:t>
      </w:r>
      <w:r w:rsidR="00595868" w:rsidRPr="00283ED8">
        <w:t xml:space="preserve"> </w:t>
      </w:r>
      <w:r w:rsidR="00595868">
        <w:t>Overall</w:t>
      </w:r>
      <w:r w:rsidR="00CC3F05" w:rsidRPr="00283ED8">
        <w:t>,</w:t>
      </w:r>
      <w:r w:rsidR="00595868">
        <w:t xml:space="preserve"> as an example,</w:t>
      </w:r>
      <w:r w:rsidR="00CC3F05" w:rsidRPr="00283ED8">
        <w:t xml:space="preserve"> </w:t>
      </w:r>
      <w:r w:rsidR="00595868">
        <w:t xml:space="preserve">this study </w:t>
      </w:r>
      <w:r w:rsidR="0024008E">
        <w:t xml:space="preserve">reports the </w:t>
      </w:r>
      <w:r w:rsidR="00CC3F05" w:rsidRPr="00283ED8">
        <w:t xml:space="preserve">characterization of PPLN crystal around a center frequency of </w:t>
      </w:r>
      <w:r w:rsidR="00E02E5B">
        <w:t xml:space="preserve">275 </w:t>
      </w:r>
      <w:r w:rsidR="00CC3F05" w:rsidRPr="00283ED8">
        <w:t xml:space="preserve">GHz, but the technique employed is quite general and could be applied to </w:t>
      </w:r>
      <w:r w:rsidR="00040EEB">
        <w:t xml:space="preserve">both </w:t>
      </w:r>
      <w:r w:rsidR="00CC3F05" w:rsidRPr="00283ED8">
        <w:t xml:space="preserve">other frequency ranges and nonlinear crystals. </w:t>
      </w:r>
    </w:p>
    <w:p w14:paraId="6ED4903E" w14:textId="77777777" w:rsidR="00CC3F05" w:rsidRPr="00283ED8" w:rsidRDefault="00CC3F05" w:rsidP="008C3FBF">
      <w:pPr>
        <w:pStyle w:val="OSABodyIndent"/>
      </w:pPr>
    </w:p>
    <w:p w14:paraId="5997F07B" w14:textId="630638BE" w:rsidR="00CD0466" w:rsidRPr="00FE0F35" w:rsidRDefault="00FF328D" w:rsidP="00CD0466">
      <w:pPr>
        <w:pStyle w:val="08SectionHeader1"/>
      </w:pPr>
      <w:r w:rsidRPr="00FE0F35">
        <w:t>Experimental</w:t>
      </w:r>
      <w:r w:rsidR="000E167A">
        <w:t xml:space="preserve"> </w:t>
      </w:r>
      <w:r w:rsidR="006E64FE">
        <w:t>S</w:t>
      </w:r>
      <w:r w:rsidR="000E167A">
        <w:t>etup</w:t>
      </w:r>
      <w:r w:rsidR="009401FD" w:rsidRPr="00FE0F35">
        <w:t xml:space="preserve"> </w:t>
      </w:r>
    </w:p>
    <w:p w14:paraId="2671298F" w14:textId="6364AD6E" w:rsidR="006F20F4" w:rsidRDefault="006F20F4" w:rsidP="006F20F4">
      <w:pPr>
        <w:pStyle w:val="09BodyFirstParagraph"/>
      </w:pPr>
      <w:r w:rsidRPr="00FE0F35">
        <w:t>A home-build laser system consisting of a seeder, regenerative amplifier</w:t>
      </w:r>
      <w:r w:rsidR="005F5459">
        <w:t>,</w:t>
      </w:r>
      <w:r w:rsidRPr="00FE0F35">
        <w:t xml:space="preserve"> and a multi-pass amplifier was developed as the pump source for THz generation (Fig. 1). </w:t>
      </w:r>
      <w:r w:rsidR="00BB2A96">
        <w:t xml:space="preserve">This system </w:t>
      </w:r>
      <w:r w:rsidR="00F5565A">
        <w:t>has been recently</w:t>
      </w:r>
      <w:r w:rsidR="00BB2A96">
        <w:t xml:space="preserve"> introduced in detail in </w:t>
      </w:r>
      <w:r w:rsidR="00BB2A96" w:rsidRPr="00283ED8">
        <w:fldChar w:fldCharType="begin" w:fldLock="1"/>
      </w:r>
      <w:r w:rsidR="007E626C">
        <w:instrText>ADDIN CSL_CITATION {"citationItems":[{"id":"ITEM-1","itemData":{"author":[{"dropping-particle":"","family":"Matlis","given":"N. H.","non-dropping-particle":"","parse-names":false,"suffix":""},{"dropping-particle":"","family":"Zhang","given":"Z.","non-dropping-particle":"","parse-names":false,"suffix":""},{"dropping-particle":"","family":"Demirbas","given":"U.","non-dropping-particle":"","parse-names":false,"suffix":""},{"dropping-particle":"","family":"Rentschler","given":"C.","non-dropping-particle":"","parse-names":false,"suffix":""},{"dropping-particle":"","family":"Ravi","given":"K.","non-dropping-particle":"","parse-names":false,"suffix":""},{"dropping-particle":"","family":"Youssef","given":"M.","non-dropping-particle":"","parse-names":false,"suffix":""},{"dropping-particle":"","family":"Cirmi","given":"G.","non-dropping-particle":"","parse-names":false,"suffix":""},{"dropping-particle":"","family":"Pergament","given":"M.","non-dropping-particle":"","parse-names":false,"suffix":""},{"dropping-particle":"","family":"Edelmann","given":"M.","non-dropping-particle":"","parse-names":false,"suffix":""},{"dropping-particle":"","family":"Mohamadi","given":"S. M.","non-dropping-particle":"","parse-names":false,"suffix":""},{"dropping-particle":"","family":"Reuter","given":"S.","non-dropping-particle":"","parse-names":false,"suffix":""},{"dropping-particle":"","family":"Kärtner","given":"and F. X.","non-dropping-particle":"","parse-names":false,"suffix":""}],"container-title":"Optics Express","id":"ITEM-1","issue":"26","issued":{"date-parts":[["2023"]]},"page":"44424-44443","title":"Precise parameter control of multicycle terahertz generation in PPLN using flexible pump pulse trains","type":"article-journal","volume":"31"},"uris":["http://www.mendeley.com/documents/?uuid=bfdf97a5-8a23-42c3-b65e-b35e79c6c5d7"]}],"mendeley":{"formattedCitation":"[26]","plainTextFormattedCitation":"[26]","previouslyFormattedCitation":"[26]"},"properties":{"noteIndex":0},"schema":"https://github.com/citation-style-language/schema/raw/master/csl-citation.json"}</w:instrText>
      </w:r>
      <w:r w:rsidR="00BB2A96" w:rsidRPr="00283ED8">
        <w:fldChar w:fldCharType="separate"/>
      </w:r>
      <w:r w:rsidR="007E626C" w:rsidRPr="007E626C">
        <w:rPr>
          <w:noProof/>
        </w:rPr>
        <w:t>[26]</w:t>
      </w:r>
      <w:r w:rsidR="00BB2A96" w:rsidRPr="00283ED8">
        <w:fldChar w:fldCharType="end"/>
      </w:r>
      <w:r w:rsidR="00BB2A96">
        <w:t xml:space="preserve">, so here our discussion will be brief. </w:t>
      </w:r>
      <w:r w:rsidRPr="00FE0F35">
        <w:t xml:space="preserve">The </w:t>
      </w:r>
      <w:r w:rsidR="005F5459">
        <w:t>Yb-fiber-based</w:t>
      </w:r>
      <w:r w:rsidRPr="00FE0F35">
        <w:t xml:space="preserve"> seeder system, </w:t>
      </w:r>
      <w:r>
        <w:t>which includes</w:t>
      </w:r>
      <w:r w:rsidRPr="00FE0F35">
        <w:t xml:space="preserve"> a mode-locked oscillator and </w:t>
      </w:r>
      <w:r w:rsidR="00DE4EE4">
        <w:t>2 fiber-based</w:t>
      </w:r>
      <w:r w:rsidRPr="00FE0F35">
        <w:t xml:space="preserve"> amplifiers</w:t>
      </w:r>
      <w:r w:rsidR="004450CB">
        <w:t>,</w:t>
      </w:r>
      <w:r w:rsidRPr="00FE0F35">
        <w:t xml:space="preserve"> provides chirped (</w:t>
      </w:r>
      <w:r>
        <w:rPr>
          <w:rFonts w:cs="Times New Roman"/>
        </w:rPr>
        <w:t>~</w:t>
      </w:r>
      <w:r>
        <w:t>ns</w:t>
      </w:r>
      <w:r w:rsidRPr="00FE0F35">
        <w:t xml:space="preserve">) pulses with around 400 </w:t>
      </w:r>
      <w:proofErr w:type="spellStart"/>
      <w:r w:rsidRPr="00FE0F35">
        <w:t>mW</w:t>
      </w:r>
      <w:proofErr w:type="spellEnd"/>
      <w:r w:rsidRPr="00FE0F35">
        <w:t xml:space="preserve"> average power at a repetition rate of 40 </w:t>
      </w:r>
      <w:proofErr w:type="spellStart"/>
      <w:r w:rsidRPr="00FE0F35">
        <w:t>MHz.</w:t>
      </w:r>
      <w:proofErr w:type="spellEnd"/>
      <w:r w:rsidRPr="00FE0F35">
        <w:t xml:space="preserve"> The optical spectra of the pulses from the seeder have </w:t>
      </w:r>
      <w:r w:rsidR="005F5459">
        <w:t>an</w:t>
      </w:r>
      <w:r w:rsidRPr="00FE0F35">
        <w:t xml:space="preserve"> FWHM of </w:t>
      </w:r>
      <w:r w:rsidR="005F5459">
        <w:t>about</w:t>
      </w:r>
      <w:r w:rsidRPr="00FE0F35">
        <w:t xml:space="preserve"> 10 nm centered around 1034 nm. A pair of transmission gratings </w:t>
      </w:r>
      <w:r w:rsidR="00F5565A">
        <w:t>is</w:t>
      </w:r>
      <w:r w:rsidR="00F5565A" w:rsidRPr="00FE0F35">
        <w:t xml:space="preserve"> </w:t>
      </w:r>
      <w:r w:rsidRPr="00FE0F35">
        <w:t xml:space="preserve">used as a “pre-compressor” to compress the pulses to around 3 ps. This </w:t>
      </w:r>
      <w:r>
        <w:t>quasi</w:t>
      </w:r>
      <w:r w:rsidRPr="00FE0F35">
        <w:t xml:space="preserve">-compression before the regen is necessary to </w:t>
      </w:r>
      <w:r>
        <w:t xml:space="preserve">accurately </w:t>
      </w:r>
      <w:r w:rsidRPr="00FE0F35">
        <w:t>generate and correctly characterize the pulse train in the pulse divider setup. The pulse divider setup consists of eight polarization-based Michelson interferometers (pulse divider stages)</w:t>
      </w:r>
      <w:r w:rsidR="005F5459">
        <w:t>. It enables</w:t>
      </w:r>
      <w:r w:rsidRPr="00FE0F35">
        <w:t xml:space="preserve"> the </w:t>
      </w:r>
      <w:r w:rsidRPr="00FE0F35">
        <w:lastRenderedPageBreak/>
        <w:t xml:space="preserve">generation of a pulse train with an adjustable pulse number (from 1 to </w:t>
      </w:r>
      <w:proofErr w:type="gramStart"/>
      <w:r w:rsidRPr="00FE0F35">
        <w:t>2</w:t>
      </w:r>
      <w:r w:rsidRPr="0088782D">
        <w:rPr>
          <w:vertAlign w:val="superscript"/>
        </w:rPr>
        <w:t>8</w:t>
      </w:r>
      <w:r w:rsidRPr="00283ED8">
        <w:t xml:space="preserve"> </w:t>
      </w:r>
      <w:r w:rsidRPr="00FE0F35">
        <w:t>:</w:t>
      </w:r>
      <w:proofErr w:type="gramEnd"/>
      <w:r w:rsidRPr="00FE0F35">
        <w:t xml:space="preserve"> 256). Figure 2 shows the first </w:t>
      </w:r>
      <w:r w:rsidR="003C7177">
        <w:t>four</w:t>
      </w:r>
      <w:r w:rsidRPr="00FE0F35">
        <w:t xml:space="preserve"> stages of the pulse divider setup. </w:t>
      </w:r>
    </w:p>
    <w:p w14:paraId="4040FA58" w14:textId="5D7D04AB" w:rsidR="00F5565A" w:rsidRPr="00FE0F35" w:rsidRDefault="00F5565A" w:rsidP="008C3FBF">
      <w:pPr>
        <w:pStyle w:val="OSABodyIndent"/>
      </w:pPr>
      <w:r>
        <w:rPr>
          <w:noProof/>
        </w:rPr>
        <w:drawing>
          <wp:inline distT="0" distB="0" distL="0" distR="0" wp14:anchorId="1E306368" wp14:editId="2BE11FCA">
            <wp:extent cx="4791710" cy="1453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1710" cy="1453515"/>
                    </a:xfrm>
                    <a:prstGeom prst="rect">
                      <a:avLst/>
                    </a:prstGeom>
                    <a:noFill/>
                    <a:ln>
                      <a:noFill/>
                    </a:ln>
                    <a:effectLst/>
                  </pic:spPr>
                </pic:pic>
              </a:graphicData>
            </a:graphic>
          </wp:inline>
        </w:drawing>
      </w:r>
    </w:p>
    <w:p w14:paraId="06DD0CBA" w14:textId="72529C6C" w:rsidR="00F0011D" w:rsidRDefault="00F0011D" w:rsidP="00F0011D">
      <w:pPr>
        <w:pStyle w:val="12FigureCaptionLong"/>
      </w:pPr>
      <w:r w:rsidRPr="00FE0F35">
        <w:t>Fig. 1. Schematic of the home-buil</w:t>
      </w:r>
      <w:r w:rsidR="00CC5BFA">
        <w:t>t</w:t>
      </w:r>
      <w:r w:rsidRPr="00FE0F35">
        <w:t xml:space="preserve"> laser source developed for THz generation experiments. The system produces a train of </w:t>
      </w:r>
      <w:r w:rsidR="0052401F">
        <w:t>8</w:t>
      </w:r>
      <w:r w:rsidRPr="00FE0F35">
        <w:t xml:space="preserve">00 fs pulses with burst lengths up to a nanosecond and burst energies up to </w:t>
      </w:r>
      <w:r w:rsidR="000F3803">
        <w:t>2</w:t>
      </w:r>
      <w:r w:rsidRPr="00FE0F35">
        <w:t xml:space="preserve">0 </w:t>
      </w:r>
      <w:proofErr w:type="spellStart"/>
      <w:r w:rsidRPr="00FE0F35">
        <w:t>mJ</w:t>
      </w:r>
      <w:proofErr w:type="spellEnd"/>
      <w:r w:rsidRPr="00FE0F35">
        <w:t>.</w:t>
      </w:r>
    </w:p>
    <w:p w14:paraId="0A881E28" w14:textId="77777777" w:rsidR="00A162F3" w:rsidRDefault="00A162F3" w:rsidP="00DC18D7">
      <w:pPr>
        <w:pStyle w:val="10BodySubsequentParagraph"/>
      </w:pPr>
      <w:r w:rsidRPr="006F20F4">
        <w:t>In each divider stage,</w:t>
      </w:r>
      <w:r>
        <w:t xml:space="preserve"> we</w:t>
      </w:r>
      <w:r w:rsidRPr="006F20F4">
        <w:t xml:space="preserve"> </w:t>
      </w:r>
      <w:r>
        <w:t xml:space="preserve">split the incident beam into two using a </w:t>
      </w:r>
      <w:r w:rsidRPr="006F20F4">
        <w:t>halfwave plate (HWP</w:t>
      </w:r>
      <w:r>
        <w:t xml:space="preserve">, </w:t>
      </w:r>
      <w:r>
        <w:sym w:font="Symbol" w:char="F06C"/>
      </w:r>
      <w:r>
        <w:t>/2</w:t>
      </w:r>
      <w:r w:rsidRPr="006F20F4">
        <w:t xml:space="preserve">) </w:t>
      </w:r>
      <w:r>
        <w:t>and</w:t>
      </w:r>
      <w:r w:rsidRPr="006F20F4">
        <w:t xml:space="preserve"> a polarizing beam splitter (PBS</w:t>
      </w:r>
      <w:r>
        <w:t>, polarizer</w:t>
      </w:r>
      <w:r w:rsidRPr="006F20F4">
        <w:t>)</w:t>
      </w:r>
      <w:r>
        <w:t xml:space="preserve"> cube</w:t>
      </w:r>
      <w:r w:rsidRPr="006F20F4">
        <w:t xml:space="preserve">. The </w:t>
      </w:r>
      <w:r>
        <w:t xml:space="preserve">beams recombine on the PBS after inducing a </w:t>
      </w:r>
      <w:r w:rsidRPr="006F20F4">
        <w:t>90-degree polarization rotation</w:t>
      </w:r>
      <w:r>
        <w:t xml:space="preserve"> upon </w:t>
      </w:r>
      <w:r w:rsidRPr="006F20F4">
        <w:t>double-pass</w:t>
      </w:r>
      <w:r>
        <w:t xml:space="preserve"> through quarter-wave plates (Q</w:t>
      </w:r>
      <w:r w:rsidRPr="006F20F4">
        <w:t>WP</w:t>
      </w:r>
      <w:r>
        <w:t xml:space="preserve">, </w:t>
      </w:r>
      <w:r>
        <w:sym w:font="Symbol" w:char="F06C"/>
      </w:r>
      <w:r>
        <w:t>/4).</w:t>
      </w:r>
      <w:r w:rsidRPr="00FE0F35">
        <w:t xml:space="preserve"> </w:t>
      </w:r>
      <w:r>
        <w:t xml:space="preserve">The distance </w:t>
      </w:r>
      <w:r w:rsidRPr="00FE0F35">
        <w:t xml:space="preserve">between the pulses could be freely adjusted </w:t>
      </w:r>
      <w:r>
        <w:t>by</w:t>
      </w:r>
      <w:r w:rsidRPr="00FE0F35">
        <w:t xml:space="preserve"> controlling the </w:t>
      </w:r>
      <w:r>
        <w:t>length</w:t>
      </w:r>
      <w:r w:rsidRPr="00FE0F35">
        <w:t xml:space="preserve"> of the interferometer arms (the distances in Fig. 2 is an example </w:t>
      </w:r>
      <w:r>
        <w:t>of</w:t>
      </w:r>
      <w:r w:rsidRPr="00FE0F35">
        <w:t xml:space="preserve"> a pulse divider frequency setting of 300 GHz). </w:t>
      </w:r>
    </w:p>
    <w:p w14:paraId="45F1CA4B" w14:textId="77777777" w:rsidR="00761FD1" w:rsidRPr="00FE0F35" w:rsidRDefault="00761FD1" w:rsidP="008C3FBF">
      <w:pPr>
        <w:pStyle w:val="OSABodyIndent"/>
      </w:pPr>
    </w:p>
    <w:p w14:paraId="3D79307E" w14:textId="696F3106" w:rsidR="006F20F4" w:rsidRPr="00FE0F35" w:rsidRDefault="00F5565A" w:rsidP="008C3FBF">
      <w:pPr>
        <w:pStyle w:val="OSABodyIndent"/>
      </w:pPr>
      <w:r>
        <w:rPr>
          <w:noProof/>
        </w:rPr>
        <w:drawing>
          <wp:inline distT="0" distB="0" distL="0" distR="0" wp14:anchorId="59E5AF2E" wp14:editId="00C28106">
            <wp:extent cx="2940147" cy="2425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1534" t="1814" r="1056" b="3104"/>
                    <a:stretch>
                      <a:fillRect/>
                    </a:stretch>
                  </pic:blipFill>
                  <pic:spPr bwMode="auto">
                    <a:xfrm>
                      <a:off x="0" y="0"/>
                      <a:ext cx="2948658" cy="2432857"/>
                    </a:xfrm>
                    <a:prstGeom prst="rect">
                      <a:avLst/>
                    </a:prstGeom>
                    <a:noFill/>
                    <a:ln>
                      <a:noFill/>
                    </a:ln>
                    <a:effectLst/>
                  </pic:spPr>
                </pic:pic>
              </a:graphicData>
            </a:graphic>
          </wp:inline>
        </w:drawing>
      </w:r>
    </w:p>
    <w:p w14:paraId="27448A84" w14:textId="085542CF" w:rsidR="000F3803" w:rsidRPr="000F3803" w:rsidRDefault="006F20F4" w:rsidP="00DC18D7">
      <w:pPr>
        <w:pStyle w:val="12FigureCaptionLong"/>
      </w:pPr>
      <w:r w:rsidRPr="00FE0F35">
        <w:t xml:space="preserve">Fig. 2. Schematic layout of the first </w:t>
      </w:r>
      <w:r w:rsidR="000F3803">
        <w:t>four</w:t>
      </w:r>
      <w:r w:rsidRPr="00FE0F35">
        <w:t xml:space="preserve"> stages of the pulse divider setup used to generate the pulse train. The first 4 stages shown here </w:t>
      </w:r>
      <w:r w:rsidR="005A3CD4">
        <w:t>create</w:t>
      </w:r>
      <w:r w:rsidR="005F5459">
        <w:t xml:space="preserve"> a pulse train with (2^4) 16 pulses</w:t>
      </w:r>
      <w:r w:rsidR="00D6201A">
        <w:t>. When</w:t>
      </w:r>
      <w:r w:rsidR="005F5459">
        <w:t xml:space="preserve"> followed by a similar setup </w:t>
      </w:r>
      <w:r w:rsidR="00D6201A">
        <w:t>consisting of 4 more stages, the system</w:t>
      </w:r>
      <w:r w:rsidR="005F5459">
        <w:t xml:space="preserve"> could</w:t>
      </w:r>
      <w:r w:rsidR="000F3803">
        <w:t xml:space="preserve"> </w:t>
      </w:r>
      <w:r w:rsidRPr="00FE0F35">
        <w:t xml:space="preserve">generate a pulse train with up to (16*16) 256 pulses. </w:t>
      </w:r>
    </w:p>
    <w:p w14:paraId="0D6E16DA" w14:textId="3BD38381" w:rsidR="006F20F4" w:rsidRDefault="006F20F4" w:rsidP="00DC18D7">
      <w:pPr>
        <w:pStyle w:val="10BodySubsequentParagraph"/>
      </w:pPr>
      <w:r w:rsidRPr="00FE0F35">
        <w:t xml:space="preserve">The </w:t>
      </w:r>
      <w:proofErr w:type="spellStart"/>
      <w:r w:rsidRPr="00FE0F35">
        <w:t>nJ</w:t>
      </w:r>
      <w:proofErr w:type="spellEnd"/>
      <w:r w:rsidRPr="00FE0F35">
        <w:t xml:space="preserve"> pulse energies of the pulse train</w:t>
      </w:r>
      <w:r w:rsidR="00625B69">
        <w:t xml:space="preserve"> (pulse burst)</w:t>
      </w:r>
      <w:r w:rsidRPr="00FE0F35">
        <w:t xml:space="preserve"> are</w:t>
      </w:r>
      <w:r w:rsidR="007B61DB">
        <w:t xml:space="preserve"> then</w:t>
      </w:r>
      <w:r w:rsidRPr="00FE0F35">
        <w:t xml:space="preserve"> amplified in a room-temperature </w:t>
      </w:r>
      <w:proofErr w:type="spellStart"/>
      <w:r w:rsidRPr="00FE0F35">
        <w:t>Yb:KYW</w:t>
      </w:r>
      <w:proofErr w:type="spellEnd"/>
      <w:r w:rsidRPr="00FE0F35">
        <w:t xml:space="preserve"> regenerative amplifier</w:t>
      </w:r>
      <w:r w:rsidR="000E167A">
        <w:t xml:space="preserve"> </w:t>
      </w:r>
      <w:r w:rsidRPr="00FE0F35">
        <w:t xml:space="preserve">up to 2.5 </w:t>
      </w:r>
      <w:proofErr w:type="spellStart"/>
      <w:r w:rsidRPr="00FE0F35">
        <w:t>mJ</w:t>
      </w:r>
      <w:proofErr w:type="spellEnd"/>
      <w:r w:rsidRPr="00FE0F35">
        <w:t xml:space="preserve"> energy</w:t>
      </w:r>
      <w:r>
        <w:t xml:space="preserve"> </w:t>
      </w:r>
      <w:r>
        <w:fldChar w:fldCharType="begin" w:fldLock="1"/>
      </w:r>
      <w:r w:rsidR="007E626C">
        <w:instrText>ADDIN CSL_CITATION {"citationItems":[{"id":"ITEM-1","itemData":{"ISBN":"1094-4087","abstract":"A highly stable Yb:KYW based dual crystal regenerative amplifier is demonstrated, which generates at 1 kHz 6.5-mJ pulses before and up to 4.7-mJ sub-ps pulses after compression with multilayer-dielectric gratings, respectively. The stretcher is compact and based on chirped-fiber Bragg gratings. In continuous-wave operation, 20 W are extracted with a slope efficiency of 40%. The experimental data are in agreement with detailed simulations of the laser dynamics. (C) 2014 Optical Society of America","author":[{"dropping-particle":"","family":"Calendron","given":"A L","non-dropping-particle":"","parse-names":false,"suffix":""},{"dropping-particle":"","family":"Cankaya","given":"H","non-dropping-particle":"","parse-names":false,"suffix":""},{"dropping-particle":"","family":"Kartner","given":"F X","non-dropping-particle":"","parse-names":false,"suffix":""}],"container-title":"Optics Express","id":"ITEM-1","issue":"20","issued":{"date-parts":[["2014"]]},"language":"English","note":"Aq4ie\nTimes Cited:20\nCited References Count:20","page":"24752-24762","title":"High-energy kHz Yb:KYW dual-crystal regenerative amplifier","type":"article-journal","volume":"22"},"uris":["http://www.mendeley.com/documents/?uuid=1a3cfcf2-011b-4fca-a104-ec20ee41b464"]}],"mendeley":{"formattedCitation":"[31]","plainTextFormattedCitation":"[31]","previouslyFormattedCitation":"[31]"},"properties":{"noteIndex":0},"schema":"https://github.com/citation-style-language/schema/raw/master/csl-citation.json"}</w:instrText>
      </w:r>
      <w:r>
        <w:fldChar w:fldCharType="separate"/>
      </w:r>
      <w:r w:rsidR="007E626C" w:rsidRPr="007E626C">
        <w:rPr>
          <w:noProof/>
        </w:rPr>
        <w:t>[31]</w:t>
      </w:r>
      <w:r>
        <w:fldChar w:fldCharType="end"/>
      </w:r>
      <w:r w:rsidRPr="00FE0F35">
        <w:t xml:space="preserve">. </w:t>
      </w:r>
      <w:r w:rsidR="005F5459">
        <w:t>A short pass filter placed before the regen (not shown in Fig. 1) is used to cut the seeder spectrum above 1035 nm and reduce the seeder bandwidth to ~5 nm for stable operation of the entire amplifier system</w:t>
      </w:r>
      <w:r w:rsidRPr="00FE0F35">
        <w:t>. This enabled the regen to operate around a central wavelength of 1030 nm, and due to gain narrowing</w:t>
      </w:r>
      <w:r w:rsidR="005F5459">
        <w:t>,</w:t>
      </w:r>
      <w:r w:rsidRPr="00FE0F35">
        <w:t xml:space="preserve"> the spectral width of regen output </w:t>
      </w:r>
      <w:r w:rsidR="005F5459">
        <w:t>was</w:t>
      </w:r>
      <w:r w:rsidRPr="00FE0F35">
        <w:t xml:space="preserve"> reduced to around 3 nm. The regen output is then further scaled up to 25 </w:t>
      </w:r>
      <w:proofErr w:type="spellStart"/>
      <w:r w:rsidRPr="00FE0F35">
        <w:t>mJ</w:t>
      </w:r>
      <w:proofErr w:type="spellEnd"/>
      <w:r w:rsidRPr="00FE0F35">
        <w:t xml:space="preserve"> in a room-temperature 4-pass </w:t>
      </w:r>
      <w:proofErr w:type="spellStart"/>
      <w:proofErr w:type="gramStart"/>
      <w:r w:rsidRPr="00FE0F35">
        <w:t>Yb:YAG</w:t>
      </w:r>
      <w:proofErr w:type="spellEnd"/>
      <w:proofErr w:type="gramEnd"/>
      <w:r w:rsidRPr="00FE0F35">
        <w:t xml:space="preserve">  amplifier. Due to further gain narrowing in the </w:t>
      </w:r>
      <w:proofErr w:type="spellStart"/>
      <w:proofErr w:type="gramStart"/>
      <w:r w:rsidRPr="00FE0F35">
        <w:t>Yb:YAG</w:t>
      </w:r>
      <w:proofErr w:type="spellEnd"/>
      <w:proofErr w:type="gramEnd"/>
      <w:r>
        <w:t xml:space="preserve"> crystal</w:t>
      </w:r>
      <w:r w:rsidRPr="00FE0F35">
        <w:t xml:space="preserve">, the final </w:t>
      </w:r>
      <w:r>
        <w:t xml:space="preserve">spectral </w:t>
      </w:r>
      <w:r w:rsidRPr="00FE0F35">
        <w:t>width of the pulses is reduced to 1.9 nm</w:t>
      </w:r>
      <w:r w:rsidR="000E167A">
        <w:t>.</w:t>
      </w:r>
      <w:r w:rsidRPr="00FE0F35">
        <w:t xml:space="preserve"> </w:t>
      </w:r>
      <w:r w:rsidR="000E167A">
        <w:t>The pulses</w:t>
      </w:r>
      <w:r w:rsidR="000E167A" w:rsidRPr="00FE0F35">
        <w:t xml:space="preserve"> </w:t>
      </w:r>
      <w:r w:rsidRPr="00FE0F35">
        <w:t>could be compressed down to 800 fs</w:t>
      </w:r>
      <w:r w:rsidR="007B61DB">
        <w:t xml:space="preserve"> (estimated time-bandwidth product </w:t>
      </w:r>
      <w:r w:rsidR="00A162F3">
        <w:t>is</w:t>
      </w:r>
      <w:r w:rsidR="00933228">
        <w:t xml:space="preserve"> </w:t>
      </w:r>
      <w:r w:rsidR="007B61DB">
        <w:lastRenderedPageBreak/>
        <w:t xml:space="preserve">around </w:t>
      </w:r>
      <w:r w:rsidR="007B61DB">
        <w:rPr>
          <w:rFonts w:cs="Times New Roman"/>
        </w:rPr>
        <w:t>~</w:t>
      </w:r>
      <w:r w:rsidR="007B61DB">
        <w:t>0.4 assuming a Sech</w:t>
      </w:r>
      <w:r w:rsidR="007B61DB" w:rsidRPr="007B61DB">
        <w:rPr>
          <w:vertAlign w:val="superscript"/>
        </w:rPr>
        <w:t>2</w:t>
      </w:r>
      <w:r w:rsidR="007B61DB">
        <w:t xml:space="preserve"> pulse shape)</w:t>
      </w:r>
      <w:r w:rsidRPr="00FE0F35">
        <w:t>. Due to thermal effects, the room-temperature regenerative amplifier is operated at 100 Hz</w:t>
      </w:r>
      <w:r w:rsidR="005F5459">
        <w:t>,</w:t>
      </w:r>
      <w:r w:rsidRPr="00FE0F35">
        <w:t xml:space="preserve"> and the 4-pass Yb:</w:t>
      </w:r>
      <w:r w:rsidR="005F5459">
        <w:t xml:space="preserve"> </w:t>
      </w:r>
      <w:r w:rsidRPr="00FE0F35">
        <w:t xml:space="preserve">YAG amplifier is operated at 10 Hz, </w:t>
      </w:r>
      <w:r w:rsidR="000E167A">
        <w:t>which</w:t>
      </w:r>
      <w:r w:rsidRPr="00FE0F35">
        <w:t xml:space="preserve"> is the repetition rate used in </w:t>
      </w:r>
      <w:r w:rsidR="007B61DB">
        <w:t>th</w:t>
      </w:r>
      <w:r w:rsidR="005A3CD4">
        <w:t>ese</w:t>
      </w:r>
      <w:r w:rsidR="007B61DB">
        <w:t xml:space="preserve"> initial </w:t>
      </w:r>
      <w:r w:rsidRPr="00FE0F35">
        <w:t xml:space="preserve">experiments. </w:t>
      </w:r>
      <w:r w:rsidR="007B61DB">
        <w:t>W</w:t>
      </w:r>
      <w:r w:rsidRPr="00FE0F35">
        <w:t>e are developing a cryogenic Yb:</w:t>
      </w:r>
      <w:r w:rsidR="005A3CD4">
        <w:t xml:space="preserve"> YLF-based</w:t>
      </w:r>
      <w:r w:rsidRPr="00FE0F35">
        <w:t xml:space="preserve"> amplifier </w:t>
      </w:r>
      <w:r>
        <w:t>producing</w:t>
      </w:r>
      <w:r w:rsidRPr="00FE0F35">
        <w:t xml:space="preserve"> 100 </w:t>
      </w:r>
      <w:proofErr w:type="spellStart"/>
      <w:r w:rsidRPr="00FE0F35">
        <w:t>mJ</w:t>
      </w:r>
      <w:proofErr w:type="spellEnd"/>
      <w:r w:rsidRPr="00FE0F35">
        <w:t xml:space="preserve"> level sub-</w:t>
      </w:r>
      <w:proofErr w:type="spellStart"/>
      <w:r w:rsidR="007B61DB">
        <w:t>ps</w:t>
      </w:r>
      <w:proofErr w:type="spellEnd"/>
      <w:r w:rsidRPr="00FE0F35">
        <w:t xml:space="preserve"> pulses at </w:t>
      </w:r>
      <w:r w:rsidR="005A3CD4">
        <w:t xml:space="preserve">a </w:t>
      </w:r>
      <w:r w:rsidRPr="00FE0F35">
        <w:t xml:space="preserve">1 kHz repetition rate </w:t>
      </w:r>
      <w:r w:rsidRPr="00FE0F35">
        <w:fldChar w:fldCharType="begin" w:fldLock="1"/>
      </w:r>
      <w:r w:rsidR="007E626C">
        <w:instrText>ADDIN CSL_CITATION {"citationItems":[{"id":"ITEM-1","itemData":{"DOI":"10.1364/OL.489397","abstract":"We present a diode-pumped Yb:YLF laser system generating 100-mJ sub-ps pulses at a 1-kHz repetition rate (100&amp;#x2005;W average power) by chirped-pulse amplification. The laser consists of a cryogenically cooled 78&amp;#x2005;K, regenerative, eight-pass booster amplifier seeded by an all-fiber front end. The output pulses are compressed to 980&amp;#x2005;fs in a single-grating Treacy compressor with a throughput of 89&amp;#x0025;. The laser will be applied to multi-cycle THz generation and pumping of high average power parametric amplifiers.","author":[{"dropping-particle":"","family":"Pergament","given":"Mikhail","non-dropping-particle":"","parse-names":false,"suffix":""},{"dropping-particle":"","family":"Kellert","given":"Martin","non-dropping-particle":"","parse-names":false,"suffix":""},{"dropping-particle":"","family":"Demirbas","given":"Umit","non-dropping-particle":"","parse-names":false,"suffix":""},{"dropping-particle":"","family":"Thesinga","given":"Jelto","non-dropping-particle":"","parse-names":false,"suffix":""},{"dropping-particle":"","family":"Reuter","given":"Simon","non-dropping-particle":"","parse-names":false,"suffix":""},{"dropping-particle":"","family":"Liu","given":"Yizhou","non-dropping-particle":"","parse-names":false,"suffix":""},{"dropping-particle":"","family":"Hua","given":"Yi","non-dropping-particle":"","parse-names":false,"suffix":""},{"dropping-particle":"","family":"Kilinc","given":"Muharrem","non-dropping-particle":"","parse-names":false,"suffix":""},{"dropping-particle":"","family":"Yakovlev","given":"Alexey","non-dropping-particle":"","parse-names":false,"suffix":""},{"dropping-particle":"","family":"Kärtner","given":"Franz X","non-dropping-particle":"","parse-names":false,"suffix":""}],"container-title":"Optics Letters","id":"ITEM-1","issue":"11","issued":{"date-parts":[["2023"]]},"page":"2833-2836","publisher":"Optica Publishing Group","title":"100-mJ, 100-W cryogenically cooled Yb:YLF laser","type":"article-journal","volume":"48"},"uris":["http://www.mendeley.com/documents/?uuid=49c610c1-ad51-4e3c-8a72-5f2a65549811"]},{"id":"ITEM-2","itemData":{"DOI":"10.1364/OL.430651","ISSN":"1539-4794","PMID":"34388761","abstract":"We report an efficient diode-pumped high-power cryogenic regenerative amplifier operating at 1019 nm employing the c axis of Yb:YLF. Compared to the usually selected 1017 nm transition of the a axis, the c-axis 1019 nm line has a three-fold higher emission cross section and still possesses a full-width at half-maximum (FWHM) of 6.5 nm at 125 K. The chirped-pulse amplifier system is seeded by a fiber front-end with energy of 30 nJ and a stretched pulse width of 2 ns. In regenerative amplification studies, using the advantage of higher gain in the c axis, we have achieved record average powers up to 370 W with an extraction efficiency of 78% at a 50 kHz repetition rate. The output pulses were centered on 1019.15 nm with a FWHM bandwidth of 1.25 nm, which supports sub-1.5 ps pulse durations. The output beam maintained a TEM00 beam profile at output power levels below 250 W with an M2 below 1.2. Above this power level, the thermally induced lensing in Yb:YLF created a multimode output beam. The thermal lens was rather dynamic and deteriorated the system stability above a 250 W average power level.","author":[{"dropping-particle":"","family":"Demirbas","given":"Umit","non-dropping-particle":"","parse-names":false,"suffix":""},{"dropping-particle":"","family":"Kellert","given":"Martin","non-dropping-particle":"","parse-names":false,"suffix":""},{"dropping-particle":"","family":"Thesinga","given":"Jelto","non-dropping-particle":"","parse-names":false,"suffix":""},{"dropping-particle":"","family":"Hua","given":"Yi","non-dropping-particle":"","parse-names":false,"suffix":""},{"dropping-particle":"","family":"Reuter","given":"Simon","non-dropping-particle":"","parse-names":false,"suffix":""},{"dropping-particle":"","family":"Pergament","given":"Mikhail","non-dropping-particle":"","parse-names":false,"suffix":""},{"dropping-particle":"","family":"Kärtner","given":"Franz X.","non-dropping-particle":"","parse-names":false,"suffix":""}],"container-title":"Optics Letters","id":"ITEM-2","issue":"16","issued":{"date-parts":[["2021","8","15"]]},"page":"3865-3868","publisher":"Optical Society of America","title":"Highly efficient cryogenic Yb:YLF regenerative amplifier with 250 W average power","type":"article-journal","volume":"46"},"uris":["http://www.mendeley.com/documents/?uuid=81f27b51-57fe-3ee3-843e-3f01445b6828"]}],"mendeley":{"formattedCitation":"[32,33]","plainTextFormattedCitation":"[32,33]","previouslyFormattedCitation":"[32,33]"},"properties":{"noteIndex":0},"schema":"https://github.com/citation-style-language/schema/raw/master/csl-citation.json"}</w:instrText>
      </w:r>
      <w:r w:rsidRPr="00FE0F35">
        <w:fldChar w:fldCharType="separate"/>
      </w:r>
      <w:r w:rsidR="007E626C" w:rsidRPr="007E626C">
        <w:rPr>
          <w:noProof/>
        </w:rPr>
        <w:t>[32,33]</w:t>
      </w:r>
      <w:r w:rsidRPr="00FE0F35">
        <w:fldChar w:fldCharType="end"/>
      </w:r>
      <w:r>
        <w:t xml:space="preserve">, and upgrading the setup to this system will further increase the SNR of our data and reduce </w:t>
      </w:r>
      <w:r w:rsidR="005F5459">
        <w:t>data-taking</w:t>
      </w:r>
      <w:r>
        <w:t xml:space="preserve"> times</w:t>
      </w:r>
      <w:r w:rsidR="007B61DB">
        <w:t xml:space="preserve"> in future studies</w:t>
      </w:r>
      <w:r>
        <w:t xml:space="preserve">. </w:t>
      </w:r>
    </w:p>
    <w:p w14:paraId="70AD5488" w14:textId="260A85AA" w:rsidR="00CA1854" w:rsidRPr="00283ED8" w:rsidRDefault="005079DB" w:rsidP="00DC18D7">
      <w:pPr>
        <w:pStyle w:val="10BodySubsequentParagraph"/>
      </w:pPr>
      <w:r w:rsidRPr="00283ED8">
        <w:t>As a side note, during the</w:t>
      </w:r>
      <w:r w:rsidR="000E167A">
        <w:t>se</w:t>
      </w:r>
      <w:r w:rsidRPr="00283ED8">
        <w:t xml:space="preserve"> experiments</w:t>
      </w:r>
      <w:r w:rsidR="005F5459">
        <w:t>,</w:t>
      </w:r>
      <w:r w:rsidRPr="00283ED8">
        <w:t xml:space="preserve"> we realized </w:t>
      </w:r>
      <w:r w:rsidR="005F5459">
        <w:t xml:space="preserve">the </w:t>
      </w:r>
      <w:r w:rsidRPr="00283ED8">
        <w:t>onset of self-focusing during the amplification process, especially when the amplifier is seeded with a pulse burst containing only a few pulses. This is expected, as in our system, the number of pulses in the pulse train determines the burst width</w:t>
      </w:r>
      <w:r w:rsidR="00F0011D">
        <w:t xml:space="preserve"> (stretching amount)</w:t>
      </w:r>
      <w:r w:rsidR="005A3CD4">
        <w:t>. For example,</w:t>
      </w:r>
      <w:r w:rsidRPr="00283ED8">
        <w:t xml:space="preserve"> for a pulse train consisting of only 2 pulses, the</w:t>
      </w:r>
      <w:r w:rsidR="00F0011D">
        <w:t xml:space="preserve"> pulse</w:t>
      </w:r>
      <w:r w:rsidRPr="00283ED8">
        <w:t xml:space="preserve"> burst width is only around 5 ps</w:t>
      </w:r>
      <w:r w:rsidR="005F5459">
        <w:t>. When</w:t>
      </w:r>
      <w:r w:rsidRPr="00283ED8">
        <w:t xml:space="preserve"> seeding the amplifier with such a short pulse, nonlinear effects are </w:t>
      </w:r>
      <w:r w:rsidR="000E167A">
        <w:t>un</w:t>
      </w:r>
      <w:r w:rsidRPr="00283ED8">
        <w:t>avoid</w:t>
      </w:r>
      <w:r w:rsidR="000E167A">
        <w:t>able</w:t>
      </w:r>
      <w:r w:rsidRPr="00283ED8">
        <w:t xml:space="preserve">. To </w:t>
      </w:r>
      <w:r w:rsidR="007B61DB">
        <w:t>minimize</w:t>
      </w:r>
      <w:r w:rsidRPr="00283ED8">
        <w:t xml:space="preserve"> nonlinear effects</w:t>
      </w:r>
      <w:r w:rsidR="005F5459">
        <w:t>,</w:t>
      </w:r>
      <w:r w:rsidRPr="00283ED8">
        <w:t xml:space="preserve"> such as self-phase modulation during amplification, we have limited the output energies to around 0.2 </w:t>
      </w:r>
      <w:proofErr w:type="spellStart"/>
      <w:r w:rsidRPr="00283ED8">
        <w:t>mJ</w:t>
      </w:r>
      <w:proofErr w:type="spellEnd"/>
      <w:r w:rsidRPr="00283ED8">
        <w:t xml:space="preserve"> while only amplifying a pulse burst consisting of 2 pulses. On </w:t>
      </w:r>
      <w:r w:rsidR="005F5459">
        <w:t xml:space="preserve">the </w:t>
      </w:r>
      <w:r w:rsidRPr="00283ED8">
        <w:t xml:space="preserve">contrary, for a pulse train with </w:t>
      </w:r>
      <w:r w:rsidR="00625B69">
        <w:t>256</w:t>
      </w:r>
      <w:r w:rsidRPr="00283ED8">
        <w:t xml:space="preserve"> pulses, the burst width is around </w:t>
      </w:r>
      <w:r w:rsidR="00625B69">
        <w:t>950</w:t>
      </w:r>
      <w:r w:rsidRPr="00283ED8">
        <w:t xml:space="preserve"> </w:t>
      </w:r>
      <w:proofErr w:type="spellStart"/>
      <w:r w:rsidRPr="00283ED8">
        <w:t>ps</w:t>
      </w:r>
      <w:proofErr w:type="spellEnd"/>
      <w:r w:rsidRPr="00283ED8">
        <w:t xml:space="preserve">, and </w:t>
      </w:r>
      <w:r w:rsidR="005F5459">
        <w:t xml:space="preserve">the </w:t>
      </w:r>
      <w:r w:rsidRPr="00283ED8">
        <w:t>pulse</w:t>
      </w:r>
      <w:r w:rsidR="00625B69">
        <w:t xml:space="preserve"> burst</w:t>
      </w:r>
      <w:r w:rsidRPr="00283ED8">
        <w:t xml:space="preserve"> could safely be amplified to </w:t>
      </w:r>
      <w:r w:rsidR="00625B69">
        <w:t>25</w:t>
      </w:r>
      <w:r w:rsidRPr="00283ED8">
        <w:t xml:space="preserve"> </w:t>
      </w:r>
      <w:proofErr w:type="spellStart"/>
      <w:r w:rsidRPr="00283ED8">
        <w:t>mJ</w:t>
      </w:r>
      <w:proofErr w:type="spellEnd"/>
      <w:r w:rsidRPr="00283ED8">
        <w:t xml:space="preserve"> level</w:t>
      </w:r>
      <w:r w:rsidR="00625B69">
        <w:t xml:space="preserve"> (note that </w:t>
      </w:r>
      <w:r w:rsidR="005F5459">
        <w:t xml:space="preserve">the </w:t>
      </w:r>
      <w:r w:rsidR="00625B69">
        <w:t xml:space="preserve">energy of each pulse within the burst stays </w:t>
      </w:r>
      <w:r w:rsidR="00527BD0">
        <w:t xml:space="preserve">below </w:t>
      </w:r>
      <w:r w:rsidR="00625B69">
        <w:t>~</w:t>
      </w:r>
      <w:r w:rsidR="00527BD0">
        <w:t xml:space="preserve"> </w:t>
      </w:r>
      <w:r w:rsidR="00625B69">
        <w:t xml:space="preserve">0.1 </w:t>
      </w:r>
      <w:proofErr w:type="spellStart"/>
      <w:r w:rsidR="00625B69">
        <w:t>mJ</w:t>
      </w:r>
      <w:proofErr w:type="spellEnd"/>
      <w:r w:rsidR="00625B69">
        <w:t>)</w:t>
      </w:r>
      <w:r w:rsidRPr="00283ED8">
        <w:t>. For burst lengths in between</w:t>
      </w:r>
      <w:r w:rsidR="005A3CD4">
        <w:t>,</w:t>
      </w:r>
      <w:r w:rsidRPr="00283ED8">
        <w:t xml:space="preserve"> the amplifier energy is adjusted accordingly. </w:t>
      </w:r>
      <w:r w:rsidR="005F5459">
        <w:t>In</w:t>
      </w:r>
      <w:r w:rsidRPr="00283ED8">
        <w:t xml:space="preserve"> future studies, one can move the pulse-divider stage after the main amplifier to achieve similar energy levels for different burst lengths. As a drawback</w:t>
      </w:r>
      <w:r w:rsidR="005F5459">
        <w:t>,</w:t>
      </w:r>
      <w:r w:rsidRPr="00283ED8">
        <w:t xml:space="preserve"> this will require </w:t>
      </w:r>
      <w:r w:rsidR="005A3CD4">
        <w:t>using</w:t>
      </w:r>
      <w:r w:rsidR="00D6201A">
        <w:t xml:space="preserve"> </w:t>
      </w:r>
      <w:r w:rsidRPr="00283ED8">
        <w:t xml:space="preserve">large </w:t>
      </w:r>
      <w:r w:rsidR="00527BD0">
        <w:t xml:space="preserve">beam </w:t>
      </w:r>
      <w:r w:rsidRPr="00283ED8">
        <w:t xml:space="preserve">size and thin optics in the pulse divider setup to minimize self-phase modulation and </w:t>
      </w:r>
      <w:r w:rsidR="005F5459">
        <w:t>laser-induced</w:t>
      </w:r>
      <w:r w:rsidRPr="00283ED8">
        <w:t xml:space="preserve"> damage.</w:t>
      </w:r>
      <w:r w:rsidR="00625B69">
        <w:t xml:space="preserve"> Also, the pulse divider output contains both s and </w:t>
      </w:r>
      <w:r w:rsidR="005F5459">
        <w:t>p-polarized</w:t>
      </w:r>
      <w:r w:rsidR="00625B69">
        <w:t xml:space="preserve"> light, and hence</w:t>
      </w:r>
      <w:r w:rsidR="005F5459">
        <w:t>,</w:t>
      </w:r>
      <w:r w:rsidR="00625B69">
        <w:t xml:space="preserve"> half of the amplifier output will then be unusable for THz experiments (unless one </w:t>
      </w:r>
      <w:r w:rsidR="005F5459">
        <w:t>uses</w:t>
      </w:r>
      <w:r w:rsidR="00625B69">
        <w:t xml:space="preserve"> two separate THz generation setups).</w:t>
      </w:r>
    </w:p>
    <w:p w14:paraId="5C43510C" w14:textId="71D6B92A" w:rsidR="00625B69" w:rsidRDefault="00CA1854" w:rsidP="00DC18D7">
      <w:pPr>
        <w:pStyle w:val="10BodySubsequentParagraph"/>
      </w:pPr>
      <w:r w:rsidRPr="00CC5BFA">
        <w:t>For THz generation experiments</w:t>
      </w:r>
      <w:r w:rsidRPr="00283ED8">
        <w:t>, the compressed pulse train is then sent into a commercial PPLN crystal with a poling period of 400 µm (Fig. 3). The PPLN crystal had an aperture of 4x4 mm</w:t>
      </w:r>
      <w:r w:rsidRPr="00F0011D">
        <w:rPr>
          <w:vertAlign w:val="superscript"/>
        </w:rPr>
        <w:t>2</w:t>
      </w:r>
      <w:r w:rsidRPr="00283ED8">
        <w:t xml:space="preserve"> and a length of 20 mm (the 4 mm thickness is currently the largest </w:t>
      </w:r>
      <w:r>
        <w:t>thickness</w:t>
      </w:r>
      <w:r w:rsidRPr="00283ED8">
        <w:t xml:space="preserve"> that could be commercially obtained).</w:t>
      </w:r>
      <w:r w:rsidR="00625B69">
        <w:t xml:space="preserve"> For the 20 mm length, the crystal contains (20/0.4) around 50 poling periods (N</w:t>
      </w:r>
      <w:r w:rsidR="00625B69" w:rsidRPr="00625B69">
        <w:rPr>
          <w:vertAlign w:val="subscript"/>
        </w:rPr>
        <w:t>PPLN</w:t>
      </w:r>
      <w:r w:rsidR="00625B69">
        <w:t xml:space="preserve"> as defined in </w:t>
      </w:r>
      <w:r w:rsidR="00625B69">
        <w:fldChar w:fldCharType="begin" w:fldLock="1"/>
      </w:r>
      <w:r w:rsidR="007E626C">
        <w:instrText>ADDIN CSL_CITATION {"citationItems":[{"id":"ITEM-1","itemData":{"author":[{"dropping-particle":"","family":"Matlis","given":"N. H.","non-dropping-particle":"","parse-names":false,"suffix":""},{"dropping-particle":"","family":"Zhang","given":"Z.","non-dropping-particle":"","parse-names":false,"suffix":""},{"dropping-particle":"","family":"Demirbas","given":"U.","non-dropping-particle":"","parse-names":false,"suffix":""},{"dropping-particle":"","family":"Rentschler","given":"C.","non-dropping-particle":"","parse-names":false,"suffix":""},{"dropping-particle":"","family":"Ravi","given":"K.","non-dropping-particle":"","parse-names":false,"suffix":""},{"dropping-particle":"","family":"Youssef","given":"M.","non-dropping-particle":"","parse-names":false,"suffix":""},{"dropping-particle":"","family":"Cirmi","given":"G.","non-dropping-particle":"","parse-names":false,"suffix":""},{"dropping-particle":"","family":"Pergament","given":"M.","non-dropping-particle":"","parse-names":false,"suffix":""},{"dropping-particle":"","family":"Edelmann","given":"M.","non-dropping-particle":"","parse-names":false,"suffix":""},{"dropping-particle":"","family":"Mohamadi","given":"S. M.","non-dropping-particle":"","parse-names":false,"suffix":""},{"dropping-particle":"","family":"Reuter","given":"S.","non-dropping-particle":"","parse-names":false,"suffix":""},{"dropping-particle":"","family":"Kärtner","given":"and F. X.","non-dropping-particle":"","parse-names":false,"suffix":""}],"container-title":"Optics Express","id":"ITEM-1","issue":"26","issued":{"date-parts":[["2023"]]},"page":"44424-44443","title":"Precise parameter control of multicycle terahertz generation in PPLN using flexible pump pulse trains","type":"article-journal","volume":"31"},"uris":["http://www.mendeley.com/documents/?uuid=bfdf97a5-8a23-42c3-b65e-b35e79c6c5d7"]}],"mendeley":{"formattedCitation":"[26]","plainTextFormattedCitation":"[26]","previouslyFormattedCitation":"[26]"},"properties":{"noteIndex":0},"schema":"https://github.com/citation-style-language/schema/raw/master/csl-citation.json"}</w:instrText>
      </w:r>
      <w:r w:rsidR="00625B69">
        <w:fldChar w:fldCharType="separate"/>
      </w:r>
      <w:r w:rsidR="007E626C" w:rsidRPr="007E626C">
        <w:rPr>
          <w:noProof/>
        </w:rPr>
        <w:t>[26]</w:t>
      </w:r>
      <w:r w:rsidR="00625B69">
        <w:fldChar w:fldCharType="end"/>
      </w:r>
      <w:r w:rsidR="00625B69">
        <w:t>).</w:t>
      </w:r>
      <w:r w:rsidRPr="00283ED8">
        <w:t xml:space="preserve"> The </w:t>
      </w:r>
      <w:r>
        <w:t xml:space="preserve">lithium niobate </w:t>
      </w:r>
      <w:r w:rsidRPr="00283ED8">
        <w:t xml:space="preserve">sample used </w:t>
      </w:r>
      <w:r w:rsidR="00625B69">
        <w:t xml:space="preserve">in this study </w:t>
      </w:r>
      <w:r w:rsidRPr="00283ED8">
        <w:t xml:space="preserve">was grown from a congruently melted composition and doped with 5% magnesium oxide (MgO) to minimize </w:t>
      </w:r>
      <w:r w:rsidR="005F5459">
        <w:t>green-induced</w:t>
      </w:r>
      <w:r w:rsidRPr="00283ED8">
        <w:t xml:space="preserve"> infrared absorption and photorefractive beam distortions</w:t>
      </w:r>
      <w:r>
        <w:t xml:space="preserve"> (in literature these crystals are named as </w:t>
      </w:r>
      <w:r w:rsidRPr="00283ED8">
        <w:t>MCLN</w:t>
      </w:r>
      <w:r>
        <w:t>, C indicating the congruent growth, and M indicating MgO doping)</w:t>
      </w:r>
      <w:r w:rsidRPr="00283ED8">
        <w:t xml:space="preserve">. Both surfaces of the PPLN sample </w:t>
      </w:r>
      <w:r w:rsidR="005F5459">
        <w:t>were</w:t>
      </w:r>
      <w:r w:rsidRPr="00283ED8">
        <w:t xml:space="preserve"> AR-coated for the pump wavelength. The crystal was placed inside a </w:t>
      </w:r>
      <w:proofErr w:type="spellStart"/>
      <w:r w:rsidRPr="00283ED8">
        <w:t>dewar</w:t>
      </w:r>
      <w:proofErr w:type="spellEnd"/>
      <w:r w:rsidRPr="00283ED8">
        <w:t xml:space="preserve"> and cooled to cryogenic temperature (78 K) by boiling liquid nitrogen. The </w:t>
      </w:r>
      <w:proofErr w:type="spellStart"/>
      <w:r w:rsidRPr="00283ED8">
        <w:t>dewar</w:t>
      </w:r>
      <w:proofErr w:type="spellEnd"/>
      <w:r w:rsidRPr="00283ED8">
        <w:t xml:space="preserve"> cold head also contained a resistive heater to adjust the crystal temperature. The slow heating cycle (~5 hours) of the </w:t>
      </w:r>
      <w:proofErr w:type="spellStart"/>
      <w:r w:rsidRPr="00283ED8">
        <w:t>dewar</w:t>
      </w:r>
      <w:proofErr w:type="spellEnd"/>
      <w:r w:rsidRPr="00283ED8">
        <w:t xml:space="preserve"> and the resistive heater in the cold head </w:t>
      </w:r>
      <w:r w:rsidR="00933228">
        <w:t>are</w:t>
      </w:r>
      <w:r w:rsidR="00933228" w:rsidRPr="00283ED8">
        <w:t xml:space="preserve"> </w:t>
      </w:r>
      <w:r w:rsidRPr="00283ED8">
        <w:t xml:space="preserve">used to tune the temperature of the PPLN crystal </w:t>
      </w:r>
      <w:r w:rsidR="00527BD0">
        <w:t>over</w:t>
      </w:r>
      <w:r w:rsidR="00527BD0" w:rsidRPr="00283ED8">
        <w:t xml:space="preserve"> </w:t>
      </w:r>
      <w:r w:rsidRPr="00283ED8">
        <w:t xml:space="preserve">the 78-350 K range. </w:t>
      </w:r>
    </w:p>
    <w:p w14:paraId="2954646A" w14:textId="51255E67" w:rsidR="00E44893" w:rsidRDefault="00E44893" w:rsidP="00DC18D7">
      <w:pPr>
        <w:pStyle w:val="10BodySubsequentParagraph"/>
      </w:pPr>
      <w:r w:rsidRPr="00283ED8">
        <w:t>Using a telescope consisting of lenses with focal lengths of 10 cm and -5</w:t>
      </w:r>
      <w:r w:rsidR="00CA1854">
        <w:t xml:space="preserve"> </w:t>
      </w:r>
      <w:r w:rsidRPr="00283ED8">
        <w:t>cm (f1 and f2 in Fig.</w:t>
      </w:r>
      <w:r w:rsidR="00625B69">
        <w:t xml:space="preserve"> 3</w:t>
      </w:r>
      <w:r w:rsidRPr="00283ED8">
        <w:t xml:space="preserve">), the </w:t>
      </w:r>
      <w:r w:rsidR="006E64FE">
        <w:t>1/e</w:t>
      </w:r>
      <w:r w:rsidR="006E64FE" w:rsidRPr="00955868">
        <w:rPr>
          <w:vertAlign w:val="superscript"/>
        </w:rPr>
        <w:t>2</w:t>
      </w:r>
      <w:r w:rsidR="006E64FE">
        <w:rPr>
          <w:vertAlign w:val="superscript"/>
        </w:rPr>
        <w:t xml:space="preserve"> </w:t>
      </w:r>
      <w:r w:rsidRPr="00283ED8">
        <w:t>diameter of the pump beam on the crystal is adjusted to a beam size of 3 mm on the crystal (monitored with a camera using a beam sampler). The 4x4 mm</w:t>
      </w:r>
      <w:r w:rsidRPr="00513811">
        <w:rPr>
          <w:vertAlign w:val="superscript"/>
        </w:rPr>
        <w:t>2</w:t>
      </w:r>
      <w:r w:rsidRPr="00283ED8">
        <w:t xml:space="preserve"> aperture of the PPLN crystal enabled a throughput of around 97% through the crystal aperture</w:t>
      </w:r>
      <w:r w:rsidR="00513811">
        <w:t xml:space="preserve"> for this beam size</w:t>
      </w:r>
      <w:r w:rsidRPr="00283ED8">
        <w:t>. Note that</w:t>
      </w:r>
      <w:r w:rsidR="005F5459">
        <w:t xml:space="preserve"> using</w:t>
      </w:r>
      <w:r w:rsidRPr="00283ED8">
        <w:t xml:space="preserve"> smaller beam </w:t>
      </w:r>
      <w:r w:rsidR="00D6201A">
        <w:t>sizes</w:t>
      </w:r>
      <w:r w:rsidRPr="00283ED8">
        <w:t xml:space="preserve"> </w:t>
      </w:r>
      <w:r w:rsidR="005A3CD4">
        <w:t>reduces</w:t>
      </w:r>
      <w:r w:rsidRPr="00283ED8">
        <w:t xml:space="preserve"> THz efficien</w:t>
      </w:r>
      <w:r w:rsidR="00513811">
        <w:t>cies</w:t>
      </w:r>
      <w:r w:rsidRPr="00283ED8">
        <w:t xml:space="preserve"> </w:t>
      </w:r>
      <w:r w:rsidR="00513811">
        <w:t xml:space="preserve">due to undesired </w:t>
      </w:r>
      <w:r w:rsidR="009F316D">
        <w:t>effects such as self-focusing in LN</w:t>
      </w:r>
      <w:r w:rsidR="009F316D" w:rsidRPr="00283ED8">
        <w:t xml:space="preserve"> (</w:t>
      </w:r>
      <w:r w:rsidRPr="00283ED8">
        <w:t xml:space="preserve">a topic that will be discussed in detail </w:t>
      </w:r>
      <w:r w:rsidR="009F316D">
        <w:t xml:space="preserve">in </w:t>
      </w:r>
      <w:r w:rsidRPr="00283ED8">
        <w:t>a follow-up study)</w:t>
      </w:r>
      <w:r w:rsidR="00A162F3">
        <w:t xml:space="preserve"> </w:t>
      </w:r>
      <w:r w:rsidR="00A162F3" w:rsidRPr="00955868">
        <w:fldChar w:fldCharType="begin" w:fldLock="1"/>
      </w:r>
      <w:r w:rsidR="007E626C">
        <w:instrText>ADDIN CSL_CITATION {"citationItems":[{"id":"ITEM-1","itemData":{"DOI":"10.1109/IRMMW-THz57677.2023.10298999","ISBN":"2162-2035 VO  -","author":[{"dropping-particle":"","family":"Demirbas","given":"U","non-dropping-particle":"","parse-names":false,"suffix":""},{"dropping-particle":"","family":"Rentschler","given":"C","non-dropping-particle":"","parse-names":false,"suffix":""},{"dropping-particle":"","family":"Zhang","given":"Z","non-dropping-particle":"","parse-names":false,"suffix":""},{"dropping-particle":"","family":"Pergament","given":"M","non-dropping-particle":"","parse-names":false,"suffix":""},{"dropping-particle":"","family":"Matlis","given":"N H","non-dropping-particle":"","parse-names":false,"suffix":""},{"dropping-particle":"","family":"Kärtner","given":"F X","non-dropping-particle":"","parse-names":false,"suffix":""}],"container-title":"2023 48th International Conference on Infrared, Millimeter, and Terahertz Waves (IRMMW-THz)","id":"ITEM-1","issued":{"date-parts":[["2023"]]},"page":"1-2","title":"Two-dimensional effects in Multicycle THz generation with tunable pump pulse trains in lithium niobate","type":"paper-conference"},"uris":["http://www.mendeley.com/documents/?uuid=f5f3f61f-864d-46e9-a325-94e2400af3ee"]}],"mendeley":{"formattedCitation":"[34]","plainTextFormattedCitation":"[34]","previouslyFormattedCitation":"[34]"},"properties":{"noteIndex":0},"schema":"https://github.com/citation-style-language/schema/raw/master/csl-citation.json"}</w:instrText>
      </w:r>
      <w:r w:rsidR="00A162F3" w:rsidRPr="00955868">
        <w:fldChar w:fldCharType="separate"/>
      </w:r>
      <w:r w:rsidR="007E626C" w:rsidRPr="007E626C">
        <w:rPr>
          <w:noProof/>
        </w:rPr>
        <w:t>[34]</w:t>
      </w:r>
      <w:r w:rsidR="00A162F3" w:rsidRPr="00955868">
        <w:fldChar w:fldCharType="end"/>
      </w:r>
      <w:r w:rsidR="00A162F3" w:rsidRPr="00794124">
        <w:t xml:space="preserve">. </w:t>
      </w:r>
      <w:r w:rsidRPr="00283ED8">
        <w:t xml:space="preserve"> </w:t>
      </w:r>
      <w:r w:rsidR="009F316D">
        <w:t>H</w:t>
      </w:r>
      <w:r w:rsidRPr="00283ED8">
        <w:t>ence</w:t>
      </w:r>
      <w:r w:rsidR="005F5459">
        <w:t>,</w:t>
      </w:r>
      <w:r w:rsidRPr="00283ED8">
        <w:t xml:space="preserve"> the </w:t>
      </w:r>
      <w:r w:rsidR="009F316D">
        <w:t xml:space="preserve">pump </w:t>
      </w:r>
      <w:r w:rsidRPr="00283ED8">
        <w:t xml:space="preserve">beam </w:t>
      </w:r>
      <w:r w:rsidR="009F316D">
        <w:t>diameter on the PPLN</w:t>
      </w:r>
      <w:r w:rsidRPr="00283ED8">
        <w:t xml:space="preserve"> </w:t>
      </w:r>
      <w:r w:rsidR="009F316D">
        <w:t>i</w:t>
      </w:r>
      <w:r w:rsidRPr="00283ED8">
        <w:t xml:space="preserve">s kept </w:t>
      </w:r>
      <w:r w:rsidR="005A3CD4">
        <w:t>at</w:t>
      </w:r>
      <w:r w:rsidRPr="00283ED8">
        <w:t xml:space="preserve"> 3 mm despite the minor aperture effects. The THz radiation is generated collinearly with the laser beam and collected and focused onto a THz detector (</w:t>
      </w:r>
      <w:proofErr w:type="spellStart"/>
      <w:r w:rsidRPr="00283ED8">
        <w:t>Gentec</w:t>
      </w:r>
      <w:proofErr w:type="spellEnd"/>
      <w:r w:rsidRPr="00283ED8">
        <w:t xml:space="preserve"> SDX-1152</w:t>
      </w:r>
      <w:r w:rsidR="00D230C8" w:rsidRPr="00283ED8">
        <w:t xml:space="preserve"> with a 9 mm </w:t>
      </w:r>
      <w:r w:rsidR="009F316D" w:rsidRPr="00283ED8">
        <w:t>diameter</w:t>
      </w:r>
      <w:r w:rsidR="00D230C8" w:rsidRPr="00283ED8">
        <w:t xml:space="preserve"> active area</w:t>
      </w:r>
      <w:r w:rsidRPr="00283ED8">
        <w:t xml:space="preserve">) by a pair of 10 cm focal length, 2-inch off-axis parabolas (OAPs) with a protected gold coating. </w:t>
      </w:r>
      <w:r w:rsidR="005A3CD4">
        <w:t>The</w:t>
      </w:r>
      <w:r w:rsidR="008933FB">
        <w:t xml:space="preserve"> pump beam and the THz radiation polarization </w:t>
      </w:r>
      <w:r w:rsidR="005F5459">
        <w:t>are</w:t>
      </w:r>
      <w:r w:rsidR="008933FB">
        <w:t xml:space="preserve"> parallel to the extraordinary axis of the lithium niobate crystal (all polarized along the </w:t>
      </w:r>
      <w:r w:rsidR="005F5459">
        <w:t>z-axis</w:t>
      </w:r>
      <w:r w:rsidR="008933FB">
        <w:t xml:space="preserve"> to benefit from the large d</w:t>
      </w:r>
      <w:r w:rsidR="008933FB" w:rsidRPr="008933FB">
        <w:rPr>
          <w:vertAlign w:val="subscript"/>
        </w:rPr>
        <w:t>33</w:t>
      </w:r>
      <w:r w:rsidR="008933FB">
        <w:t xml:space="preserve"> coefficient of LN). </w:t>
      </w:r>
      <w:r w:rsidR="00D230C8" w:rsidRPr="00283ED8">
        <w:t xml:space="preserve">The output of the </w:t>
      </w:r>
      <w:proofErr w:type="spellStart"/>
      <w:r w:rsidR="00D230C8" w:rsidRPr="00283ED8">
        <w:t>Gentec</w:t>
      </w:r>
      <w:proofErr w:type="spellEnd"/>
      <w:r w:rsidR="00D230C8" w:rsidRPr="00283ED8">
        <w:t xml:space="preserve"> detector is monitored with an oscilloscope. The voltage reading in the scope is converted into a T</w:t>
      </w:r>
      <w:r w:rsidR="00513811">
        <w:t>H</w:t>
      </w:r>
      <w:r w:rsidR="00D230C8" w:rsidRPr="00283ED8">
        <w:t>z energy with a conversion factor of (74 ± 3) mV/µJ</w:t>
      </w:r>
      <w:r w:rsidR="00FD34E0" w:rsidRPr="00283ED8">
        <w:t xml:space="preserve"> (calibration of the detector is performed </w:t>
      </w:r>
      <w:r w:rsidR="005F5459">
        <w:t>in-house</w:t>
      </w:r>
      <w:r w:rsidR="00FD34E0" w:rsidRPr="00283ED8">
        <w:t xml:space="preserve"> by comparing its </w:t>
      </w:r>
      <w:r w:rsidR="00FD34E0" w:rsidRPr="00A162F3">
        <w:t>reading</w:t>
      </w:r>
      <w:r w:rsidR="00FD34E0" w:rsidRPr="00283ED8">
        <w:t xml:space="preserve"> with a calibrated sensor from </w:t>
      </w:r>
      <w:proofErr w:type="spellStart"/>
      <w:r w:rsidR="00FD34E0" w:rsidRPr="00283ED8">
        <w:t>Lasertechnik</w:t>
      </w:r>
      <w:proofErr w:type="spellEnd"/>
      <w:r w:rsidR="00FD34E0" w:rsidRPr="00283ED8">
        <w:t xml:space="preserve"> GmbH) </w:t>
      </w:r>
      <w:r w:rsidR="00FD34E0" w:rsidRPr="00283ED8">
        <w:fldChar w:fldCharType="begin" w:fldLock="1"/>
      </w:r>
      <w:r w:rsidR="007E626C">
        <w:instrText>ADDIN CSL_CITATION {"citationItems":[{"id":"ITEM-1","itemData":{"DOI":"10.1117/12.2545145","abstract":"Despite the popularity and ubiquitousness of the tilted-pulse-front technique for single-cycle terahertz (THz) generation, optimization of the experimental setup remains complex and difficult due to the sensitive dependence on and coupling between the optical pulse parameters, including fluence, beam size, angular dispersion and temporal compression. Here we present a systematic and robust method to tune the tilted pulse-front setup, based on use of selected multi-dimensional scans, which enables a straight-forward and accurate determination of optimum parameter values. Our methodology not only allows us to determine parameter sensitivities and achieve a robust optimum in the performance, but also enables a verification of certain physical properties of the lithium niobate prism, including the THz refractive index. The detailed step-by-step procedure is discussed and applied to a tilted-pulse-front THz setup at both room temperature and cryogenic temperatures. The procedure can be applied to any setup based on the tilted-pulse-front geometry and is important for the construction of high energy THz sources required for strong field terahertz applications such as novel particle acceleration schemes or beam manipulators.","author":[{"dropping-particle":"","family":"Kroh","given":"Tobias","non-dropping-particle":"","parse-names":false,"suffix":""},{"dropping-particle":"","family":"Rohwer","given":"Timm","non-dropping-particle":"","parse-names":false,"suffix":""},{"dropping-particle":"","family":"Wang","given":"Lu","non-dropping-particle":"","parse-names":false,"suffix":""},{"dropping-particle":"","family":"Demirbas","given":"Umit","non-dropping-particle":"","parse-names":false,"suffix":""},{"dropping-particle":"","family":"Cankaya","given":"Huseyin","non-dropping-particle":"","parse-names":false,"suffix":""},{"dropping-particle":"","family":"Pergament","given":"Mikhail","non-dropping-particle":"","parse-names":false,"suffix":""},{"dropping-particle":"","family":"Kärtner","given":"Franz X.","non-dropping-particle":"","parse-names":false,"suffix":""},{"dropping-particle":"","family":"Matlis","given":"Nicholas H.","non-dropping-particle":"","parse-names":false,"suffix":""}],"id":"ITEM-1","issue":"2","issued":{"date-parts":[["2020","3","2"]]},"page":"1126416","publisher":"International Society for Optics and Photonics","title":"Robust optimization of single-cycle THz setups based on phase-matching via tilted pulse fronts using an incident-fluence metric","type":"article-journal","volume":"11264"},"uris":["http://www.mendeley.com/documents/?uuid=2049b563-8273-3b41-ad8a-22a1d61cc658"]},{"id":"ITEM-2","itemData":{"DOI":"10.1364/OE.457773","abstract":"Despite the popularity and ubiquity of the tilted-pulse-front technique for single-cycle terahertz (THz) pulse generation, there is a deficit of experimental studies comprehensively mapping out the dependence of the performance on key setup parameters. The most critical parameters include the pulse-front tilt, the effective length of the pump pulse propagation within the crystal as well as effective length over which the THz beam interacts with the pump before it spatially walks off. Therefore, we investigate the impact of these parameters on the conversion efficiency and the shape of the THz beam via systematically scanning the 5D parameter space spanned by pump fluence, pulse-front-tilt, crystal-position (2D), and the pump size experimentally. We verify predictions so far only made by theory regarding the optimum interaction lengths and map out the impact of cascading on the THz radiation generation process. Furthermore, distortions imposed on the spatial THz beam profile for larger than optimum interaction lengths are observed. Finally, we identify the most sensitive parameters and, based on our findings, propose a robust optimization strategy for tilted-pulse-front THz setups. These findings are relevant for all THz strong-field applications in high demand of robust high-energy table-top single-cycle THz sources such as THz plasmonics, high-harmonic generation in solids as well as novel particle accelerators and beam manipulators.","author":[{"dropping-particle":"","family":"Kroh","given":"Tobias","non-dropping-particle":"","parse-names":false,"suffix":""},{"dropping-particle":"","family":"Rohwer","given":"Timm","non-dropping-particle":"","parse-names":false,"suffix":""},{"dropping-particle":"","family":"Zhang","given":"Dongfang","non-dropping-particle":"","parse-names":false,"suffix":""},{"dropping-particle":"","family":"Demirbas","given":"Umit","non-dropping-particle":"","parse-names":false,"suffix":""},{"dropping-particle":"","family":"Cankaya","given":"Huseyin","non-dropping-particle":"","parse-names":false,"suffix":""},{"dropping-particle":"","family":"Hemmer","given":"Michael","non-dropping-particle":"","parse-names":false,"suffix":""},{"dropping-particle":"","family":"Hua","given":"Yi","non-dropping-particle":"","parse-names":false,"suffix":""},{"dropping-particle":"","family":"Zapata","given":"Luis E","non-dropping-particle":"","parse-names":false,"suffix":""},{"dropping-particle":"","family":"Pergament","given":"Mikhail","non-dropping-particle":"","parse-names":false,"suffix":""},{"dropping-particle":"","family":"Kärtner","given":"Franz X","non-dropping-particle":"","parse-names":false,"suffix":""},{"dropping-particle":"","family":"Matlis","given":"Nicholas H","non-dropping-particle":"","parse-names":false,"suffix":""}],"container-title":"Optics Express","id":"ITEM-2","issue":"14","issued":{"date-parts":[["2022"]]},"page":"24186-24206","publisher":"Optica Publishing Group","title":"Parameter sensitivities in tilted-pulse-front based terahertz setups and their implications for high-energy terahertz source design and optimization","type":"article-journal","volume":"30"},"uris":["http://www.mendeley.com/documents/?uuid=923575d5-99bd-481a-9c75-aab9eecdd284"]}],"mendeley":{"formattedCitation":"[6,35]","plainTextFormattedCitation":"[6,35]","previouslyFormattedCitation":"[6,35]"},"properties":{"noteIndex":0},"schema":"https://github.com/citation-style-language/schema/raw/master/csl-citation.json"}</w:instrText>
      </w:r>
      <w:r w:rsidR="00FD34E0" w:rsidRPr="00283ED8">
        <w:fldChar w:fldCharType="separate"/>
      </w:r>
      <w:r w:rsidR="007E626C" w:rsidRPr="007E626C">
        <w:rPr>
          <w:noProof/>
        </w:rPr>
        <w:t>[6,35]</w:t>
      </w:r>
      <w:r w:rsidR="00FD34E0" w:rsidRPr="00283ED8">
        <w:fldChar w:fldCharType="end"/>
      </w:r>
      <w:r w:rsidR="00D230C8" w:rsidRPr="00283ED8">
        <w:t>.</w:t>
      </w:r>
      <w:r w:rsidR="00750796" w:rsidRPr="00283ED8">
        <w:t xml:space="preserve"> </w:t>
      </w:r>
      <w:r w:rsidRPr="00283ED8">
        <w:t xml:space="preserve">A 1 cm thick Teflon </w:t>
      </w:r>
      <w:r w:rsidR="009F316D">
        <w:t>slab</w:t>
      </w:r>
      <w:r w:rsidRPr="00283ED8">
        <w:t xml:space="preserve"> was inserted between the two OAP </w:t>
      </w:r>
      <w:r w:rsidRPr="00283ED8">
        <w:lastRenderedPageBreak/>
        <w:t xml:space="preserve">mirrors to </w:t>
      </w:r>
      <w:r w:rsidR="005F5459">
        <w:t>entirely</w:t>
      </w:r>
      <w:r w:rsidRPr="00283ED8">
        <w:t xml:space="preserve"> block the remaining pump beam (the filter had a transmission of 83% around 300 GHz </w:t>
      </w:r>
      <w:r w:rsidRPr="00283ED8">
        <w:fldChar w:fldCharType="begin" w:fldLock="1"/>
      </w:r>
      <w:r w:rsidR="007E626C">
        <w:instrText>ADDIN CSL_CITATION {"citationItems":[{"id":"ITEM-1","itemData":{"author":[{"dropping-particle":"","family":"Matlis","given":"N. H.","non-dropping-particle":"","parse-names":false,"suffix":""},{"dropping-particle":"","family":"Zhang","given":"Z.","non-dropping-particle":"","parse-names":false,"suffix":""},{"dropping-particle":"","family":"Demirbas","given":"U.","non-dropping-particle":"","parse-names":false,"suffix":""},{"dropping-particle":"","family":"Rentschler","given":"C.","non-dropping-particle":"","parse-names":false,"suffix":""},{"dropping-particle":"","family":"Ravi","given":"K.","non-dropping-particle":"","parse-names":false,"suffix":""},{"dropping-particle":"","family":"Youssef","given":"M.","non-dropping-particle":"","parse-names":false,"suffix":""},{"dropping-particle":"","family":"Cirmi","given":"G.","non-dropping-particle":"","parse-names":false,"suffix":""},{"dropping-particle":"","family":"Pergament","given":"M.","non-dropping-particle":"","parse-names":false,"suffix":""},{"dropping-particle":"","family":"Edelmann","given":"M.","non-dropping-particle":"","parse-names":false,"suffix":""},{"dropping-particle":"","family":"Mohamadi","given":"S. M.","non-dropping-particle":"","parse-names":false,"suffix":""},{"dropping-particle":"","family":"Reuter","given":"S.","non-dropping-particle":"","parse-names":false,"suffix":""},{"dropping-particle":"","family":"Kärtner","given":"and F. X.","non-dropping-particle":"","parse-names":false,"suffix":""}],"container-title":"Optics Express","id":"ITEM-1","issue":"26","issued":{"date-parts":[["2023"]]},"page":"44424-44443","title":"Precise parameter control of multicycle terahertz generation in PPLN using flexible pump pulse trains","type":"article-journal","volume":"31"},"uris":["http://www.mendeley.com/documents/?uuid=bfdf97a5-8a23-42c3-b65e-b35e79c6c5d7"]}],"mendeley":{"formattedCitation":"[26]","plainTextFormattedCitation":"[26]","previouslyFormattedCitation":"[26]"},"properties":{"noteIndex":0},"schema":"https://github.com/citation-style-language/schema/raw/master/csl-citation.json"}</w:instrText>
      </w:r>
      <w:r w:rsidRPr="00283ED8">
        <w:fldChar w:fldCharType="separate"/>
      </w:r>
      <w:r w:rsidR="007E626C" w:rsidRPr="007E626C">
        <w:rPr>
          <w:noProof/>
        </w:rPr>
        <w:t>[26]</w:t>
      </w:r>
      <w:r w:rsidRPr="00283ED8">
        <w:fldChar w:fldCharType="end"/>
      </w:r>
      <w:r w:rsidRPr="00283ED8">
        <w:t>). The first OAP mirror had a 3 mm wide through-hole to allow passage of most of the pump beam</w:t>
      </w:r>
      <w:r w:rsidR="00EB620C">
        <w:t xml:space="preserve"> </w:t>
      </w:r>
      <w:r w:rsidR="006E64FE">
        <w:t>(MPD249H-M01)</w:t>
      </w:r>
      <w:r w:rsidRPr="00283ED8">
        <w:t xml:space="preserve">, </w:t>
      </w:r>
      <w:r w:rsidR="005A3CD4">
        <w:t>which</w:t>
      </w:r>
      <w:r w:rsidRPr="00283ED8">
        <w:t xml:space="preserve"> is then used to characterize the changes in </w:t>
      </w:r>
      <w:r w:rsidR="005F5459">
        <w:t xml:space="preserve">the </w:t>
      </w:r>
      <w:r w:rsidRPr="00283ED8">
        <w:t xml:space="preserve">spectral content of the transmitted pump beam. The second OAP mirror also contained a through-hole to allow passage of a portion of the </w:t>
      </w:r>
      <w:r w:rsidR="00750796" w:rsidRPr="00283ED8">
        <w:t xml:space="preserve">compressed </w:t>
      </w:r>
      <w:r w:rsidRPr="00283ED8">
        <w:t>seed beam for electro-optic sampling of the THz field</w:t>
      </w:r>
      <w:r w:rsidR="00750796" w:rsidRPr="00283ED8">
        <w:t xml:space="preserve"> (not shown in Fig. 3)</w:t>
      </w:r>
      <w:r w:rsidRPr="00283ED8">
        <w:t>.</w:t>
      </w:r>
      <w:r w:rsidR="00513811">
        <w:t xml:space="preserve"> </w:t>
      </w:r>
      <w:r w:rsidRPr="00283ED8">
        <w:t>For the EO sampling experiments</w:t>
      </w:r>
      <w:r w:rsidR="005F5459">
        <w:t>,</w:t>
      </w:r>
      <w:r w:rsidRPr="00283ED8">
        <w:t xml:space="preserve"> a 0.5 mm thick 10x10 mm</w:t>
      </w:r>
      <w:r w:rsidRPr="00DC18D7">
        <w:rPr>
          <w:rFonts w:eastAsia="Malgun Gothic"/>
          <w:vertAlign w:val="superscript"/>
        </w:rPr>
        <w:t>2</w:t>
      </w:r>
      <w:r w:rsidRPr="00283ED8">
        <w:t xml:space="preserve"> aperture &lt;110&gt; cut </w:t>
      </w:r>
      <w:proofErr w:type="spellStart"/>
      <w:r w:rsidRPr="00283ED8">
        <w:t>ZnTe</w:t>
      </w:r>
      <w:proofErr w:type="spellEnd"/>
      <w:r w:rsidRPr="00283ED8">
        <w:t xml:space="preserve"> crystal </w:t>
      </w:r>
      <w:r w:rsidR="00513811">
        <w:t>is employed</w:t>
      </w:r>
      <w:r w:rsidRPr="00283ED8">
        <w:t xml:space="preserve">. </w:t>
      </w:r>
    </w:p>
    <w:p w14:paraId="2D629A1F" w14:textId="77777777" w:rsidR="00625B69" w:rsidRDefault="00625B69" w:rsidP="008C3FBF">
      <w:pPr>
        <w:pStyle w:val="OSABodyIndent"/>
      </w:pPr>
    </w:p>
    <w:p w14:paraId="28337E7F" w14:textId="558C6686" w:rsidR="00625B69" w:rsidRDefault="00625B69" w:rsidP="008C3FBF">
      <w:pPr>
        <w:pStyle w:val="OSABodyIndent"/>
      </w:pPr>
    </w:p>
    <w:p w14:paraId="2C92A9AA" w14:textId="72930B29" w:rsidR="006723BE" w:rsidRPr="00FE0F35" w:rsidRDefault="006723BE" w:rsidP="008C3FBF">
      <w:pPr>
        <w:pStyle w:val="OSABodyIndent"/>
      </w:pPr>
      <w:r>
        <w:rPr>
          <w:noProof/>
        </w:rPr>
        <w:drawing>
          <wp:inline distT="0" distB="0" distL="0" distR="0" wp14:anchorId="45E0575D" wp14:editId="02A2527A">
            <wp:extent cx="3622431" cy="1447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3527" cy="1452255"/>
                    </a:xfrm>
                    <a:prstGeom prst="rect">
                      <a:avLst/>
                    </a:prstGeom>
                    <a:noFill/>
                    <a:ln>
                      <a:noFill/>
                    </a:ln>
                    <a:effectLst/>
                  </pic:spPr>
                </pic:pic>
              </a:graphicData>
            </a:graphic>
          </wp:inline>
        </w:drawing>
      </w:r>
    </w:p>
    <w:p w14:paraId="5A88A8A6" w14:textId="1BE71692" w:rsidR="00625B69" w:rsidRPr="00FE0F35" w:rsidRDefault="00625B69" w:rsidP="00625B69">
      <w:pPr>
        <w:pStyle w:val="12FigureCaptionLong"/>
        <w:jc w:val="center"/>
      </w:pPr>
      <w:r w:rsidRPr="00FE0F35">
        <w:t>Fig. 3. Schematic layout of the THz generation setup used in the experiments.</w:t>
      </w:r>
      <w:r w:rsidR="000F3803">
        <w:t xml:space="preserve"> OAP:</w:t>
      </w:r>
      <w:r w:rsidR="000F3803" w:rsidRPr="000F3803">
        <w:t xml:space="preserve"> Off-axis parabola, </w:t>
      </w:r>
      <w:r w:rsidR="006723BE">
        <w:t>OSA</w:t>
      </w:r>
      <w:r w:rsidR="000F3803" w:rsidRPr="000F3803">
        <w:t>: Optical spectrometer, Det: T</w:t>
      </w:r>
      <w:r w:rsidR="000F3803">
        <w:t>H</w:t>
      </w:r>
      <w:r w:rsidR="000F3803" w:rsidRPr="000F3803">
        <w:t>z energy meter</w:t>
      </w:r>
      <w:r w:rsidR="000F3803">
        <w:t>, HR: Pump high-reflector.</w:t>
      </w:r>
    </w:p>
    <w:p w14:paraId="575E6E93" w14:textId="77777777" w:rsidR="00761FD1" w:rsidRPr="00FE0F35" w:rsidRDefault="00761FD1" w:rsidP="008C3FBF">
      <w:pPr>
        <w:pStyle w:val="OSABodyIndent"/>
      </w:pPr>
    </w:p>
    <w:p w14:paraId="05CEB491" w14:textId="62AB3612" w:rsidR="00EB620C" w:rsidRPr="00283ED8" w:rsidRDefault="00E54DA7" w:rsidP="00DC18D7">
      <w:pPr>
        <w:pStyle w:val="10BodySubsequentParagraph"/>
      </w:pPr>
      <w:r w:rsidRPr="00283ED8">
        <w:t>We performed two sets of experiments</w:t>
      </w:r>
      <w:r w:rsidR="009401FD" w:rsidRPr="00283ED8">
        <w:t xml:space="preserve"> in this study</w:t>
      </w:r>
      <w:r w:rsidRPr="00283ED8">
        <w:t xml:space="preserve">. In the first experimental campaign, the energy of the pump pulse burst is kept constant, and the period of the pulse train is scanned to measure THz energy as a function of </w:t>
      </w:r>
      <w:r w:rsidR="009401FD" w:rsidRPr="00283ED8">
        <w:t>pulse train</w:t>
      </w:r>
      <w:r w:rsidRPr="00283ED8">
        <w:t xml:space="preserve"> frequency. This measurement</w:t>
      </w:r>
      <w:r w:rsidR="009401FD" w:rsidRPr="00283ED8">
        <w:t xml:space="preserve"> enabled mapping of the frequency response of the crystal. The measurement has </w:t>
      </w:r>
      <w:r w:rsidRPr="00283ED8">
        <w:t xml:space="preserve">been </w:t>
      </w:r>
      <w:r w:rsidR="009401FD" w:rsidRPr="00283ED8">
        <w:t xml:space="preserve">performed for PPLN crystal temperatures between </w:t>
      </w:r>
      <w:r w:rsidRPr="00283ED8">
        <w:t>78</w:t>
      </w:r>
      <w:r w:rsidR="009F316D">
        <w:t xml:space="preserve"> </w:t>
      </w:r>
      <w:r w:rsidRPr="00283ED8">
        <w:t xml:space="preserve">K and 350 K with about </w:t>
      </w:r>
      <w:r w:rsidR="00466E3F" w:rsidRPr="00283ED8">
        <w:t>5</w:t>
      </w:r>
      <w:r w:rsidRPr="00283ED8">
        <w:t xml:space="preserve"> K </w:t>
      </w:r>
      <w:r w:rsidR="00960642" w:rsidRPr="00283ED8">
        <w:t>temperature</w:t>
      </w:r>
      <w:r w:rsidRPr="00283ED8">
        <w:t xml:space="preserve"> increments, and the data is repeated 3 times</w:t>
      </w:r>
      <w:r w:rsidR="009401FD" w:rsidRPr="00283ED8">
        <w:t xml:space="preserve"> in different days</w:t>
      </w:r>
      <w:r w:rsidRPr="00283ED8">
        <w:t xml:space="preserve"> to</w:t>
      </w:r>
      <w:r w:rsidR="009401FD" w:rsidRPr="00283ED8">
        <w:t xml:space="preserve"> confirm</w:t>
      </w:r>
      <w:r w:rsidRPr="00283ED8">
        <w:t xml:space="preserve"> the results. In the second set of experiments,</w:t>
      </w:r>
      <w:r w:rsidR="00960642" w:rsidRPr="00283ED8">
        <w:t xml:space="preserve"> the pulse train frequency is kept constant (adjusted to the resonance frequency of the PPLN crystal</w:t>
      </w:r>
      <w:r w:rsidR="00466E3F" w:rsidRPr="00283ED8">
        <w:t xml:space="preserve"> that is now known</w:t>
      </w:r>
      <w:r w:rsidR="00960642" w:rsidRPr="00283ED8">
        <w:t xml:space="preserve">), and the incident pulse </w:t>
      </w:r>
      <w:r w:rsidR="006B7171">
        <w:t xml:space="preserve">burst </w:t>
      </w:r>
      <w:r w:rsidR="00960642" w:rsidRPr="00283ED8">
        <w:t>energy is scanned to measure the variation of generated THz energy with input pulse energy</w:t>
      </w:r>
      <w:r w:rsidR="006B7171">
        <w:t xml:space="preserve"> (in this paper with the incident energy we mean the total energy of the pulses within the burst)</w:t>
      </w:r>
      <w:r w:rsidR="00960642" w:rsidRPr="00283ED8">
        <w:t xml:space="preserve">. This measurement has been performed for different crystal temperatures between 78-350 K with about 10 K temperature increments, and the data is repeated two times to confirm </w:t>
      </w:r>
      <w:r w:rsidR="006723BE">
        <w:t xml:space="preserve">the </w:t>
      </w:r>
      <w:r w:rsidR="00960642" w:rsidRPr="00283ED8">
        <w:t>validity of the results.</w:t>
      </w:r>
      <w:r w:rsidR="009401FD" w:rsidRPr="00283ED8">
        <w:t xml:space="preserve"> </w:t>
      </w:r>
      <w:r w:rsidR="00B26E2C" w:rsidRPr="00283ED8">
        <w:t>Throughout the study, to avoid optically induced damage to the PPLN crystal, the incident pulse train peak fluence was limited to 150 </w:t>
      </w:r>
      <w:proofErr w:type="spellStart"/>
      <w:r w:rsidR="00B26E2C" w:rsidRPr="00283ED8">
        <w:t>mJ</w:t>
      </w:r>
      <w:proofErr w:type="spellEnd"/>
      <w:r w:rsidR="00B26E2C" w:rsidRPr="00283ED8">
        <w:t>/cm</w:t>
      </w:r>
      <w:r w:rsidR="00B26E2C" w:rsidRPr="00513811">
        <w:rPr>
          <w:vertAlign w:val="superscript"/>
        </w:rPr>
        <w:t>2</w:t>
      </w:r>
      <w:r w:rsidR="00B26E2C" w:rsidRPr="00283ED8">
        <w:t xml:space="preserve"> at 78 K</w:t>
      </w:r>
      <w:r w:rsidR="005A3CD4">
        <w:t xml:space="preserve"> and </w:t>
      </w:r>
      <w:r w:rsidR="00B26E2C" w:rsidRPr="00283ED8">
        <w:t>500 </w:t>
      </w:r>
      <w:proofErr w:type="spellStart"/>
      <w:r w:rsidR="00B26E2C" w:rsidRPr="00283ED8">
        <w:t>mJ</w:t>
      </w:r>
      <w:proofErr w:type="spellEnd"/>
      <w:r w:rsidR="00B26E2C" w:rsidRPr="00283ED8">
        <w:t>/cm</w:t>
      </w:r>
      <w:r w:rsidR="00B26E2C" w:rsidRPr="00513811">
        <w:rPr>
          <w:vertAlign w:val="superscript"/>
        </w:rPr>
        <w:t>2</w:t>
      </w:r>
      <w:r w:rsidR="00B26E2C" w:rsidRPr="00283ED8">
        <w:t xml:space="preserve"> at room temperature.</w:t>
      </w:r>
      <w:r w:rsidR="006B7171">
        <w:t xml:space="preserve"> </w:t>
      </w:r>
      <w:r w:rsidR="009401FD" w:rsidRPr="00283ED8">
        <w:t xml:space="preserve">The first set of data is used to determine the THz resonance peak of the PPLN crystal at different temperatures, which is used to estimate the temperature dependence of </w:t>
      </w:r>
      <w:r w:rsidR="005A3CD4">
        <w:t xml:space="preserve">the </w:t>
      </w:r>
      <w:r w:rsidR="009401FD" w:rsidRPr="00283ED8">
        <w:t xml:space="preserve">refractive index of the PPLN crystal in </w:t>
      </w:r>
      <w:r w:rsidR="005A3CD4">
        <w:t xml:space="preserve">the </w:t>
      </w:r>
      <w:r w:rsidR="009401FD" w:rsidRPr="00283ED8">
        <w:t>THz frequency range. The second set of data (along with the first set) is used to study the temperature dependence of THz efficiency</w:t>
      </w:r>
      <w:r w:rsidR="005A3CD4">
        <w:t>,</w:t>
      </w:r>
      <w:r w:rsidR="009401FD" w:rsidRPr="00283ED8">
        <w:t xml:space="preserve"> which </w:t>
      </w:r>
      <w:r w:rsidR="006723BE">
        <w:t>is</w:t>
      </w:r>
      <w:r w:rsidR="006723BE" w:rsidRPr="00283ED8">
        <w:t xml:space="preserve"> </w:t>
      </w:r>
      <w:r w:rsidR="009401FD" w:rsidRPr="00283ED8">
        <w:t xml:space="preserve">used to </w:t>
      </w:r>
      <w:r w:rsidR="006723BE">
        <w:t>study</w:t>
      </w:r>
      <w:r w:rsidR="006723BE" w:rsidRPr="00283ED8">
        <w:t xml:space="preserve"> </w:t>
      </w:r>
      <w:r w:rsidR="009401FD" w:rsidRPr="00283ED8">
        <w:t>the temperature dependence of THz absorption in the PPLN crystal.</w:t>
      </w:r>
      <w:r w:rsidR="00A9735A" w:rsidRPr="00283ED8">
        <w:t xml:space="preserve"> </w:t>
      </w:r>
    </w:p>
    <w:p w14:paraId="74FB859C" w14:textId="01C3EEC2" w:rsidR="00A9735A" w:rsidRPr="00283ED8" w:rsidRDefault="00CE7BE8" w:rsidP="00DC18D7">
      <w:pPr>
        <w:pStyle w:val="10BodySubsequentParagraph"/>
      </w:pPr>
      <w:r w:rsidRPr="00283ED8">
        <w:t>I</w:t>
      </w:r>
      <w:r w:rsidR="00A9735A" w:rsidRPr="00283ED8">
        <w:t>n our analysis</w:t>
      </w:r>
      <w:r w:rsidR="005A3CD4">
        <w:t>, the “internal” conversion efficiency, i.e., the ratio of THz to optical pulse energy within the crystal</w:t>
      </w:r>
      <w:r w:rsidR="00D6201A">
        <w:t>,</w:t>
      </w:r>
      <w:r w:rsidR="005A3CD4">
        <w:t xml:space="preserve"> is used to quantify the THz yield</w:t>
      </w:r>
      <w:r w:rsidR="00A9735A" w:rsidRPr="00283ED8">
        <w:t xml:space="preserve">. Usage of this metric allows evaluation of the performance of the THz generation process decoupled from practical issues associated with output coupling and transport of THz radiation. </w:t>
      </w:r>
      <w:r w:rsidR="00B26E2C">
        <w:t>For this purpose, i</w:t>
      </w:r>
      <w:r w:rsidR="00A9735A" w:rsidRPr="00283ED8">
        <w:t xml:space="preserve">n our setup, we have considered losses due to </w:t>
      </w:r>
      <w:r w:rsidR="005A3CD4">
        <w:t xml:space="preserve">the </w:t>
      </w:r>
      <w:proofErr w:type="spellStart"/>
      <w:r w:rsidR="00A9735A" w:rsidRPr="00283ED8">
        <w:t>dewar</w:t>
      </w:r>
      <w:proofErr w:type="spellEnd"/>
      <w:r w:rsidR="00A9735A" w:rsidRPr="00283ED8">
        <w:t xml:space="preserve"> </w:t>
      </w:r>
      <w:r w:rsidR="00E33715" w:rsidRPr="00283ED8">
        <w:t xml:space="preserve">exit </w:t>
      </w:r>
      <w:r w:rsidR="00A9735A" w:rsidRPr="00283ED8">
        <w:t>window (</w:t>
      </w:r>
      <w:r w:rsidR="00E33715" w:rsidRPr="00283ED8">
        <w:t xml:space="preserve">fused silica: </w:t>
      </w:r>
      <w:r w:rsidR="00A9735A" w:rsidRPr="00283ED8">
        <w:t xml:space="preserve">35%), 1 cm thick </w:t>
      </w:r>
      <w:r w:rsidR="005A3CD4">
        <w:t>Teflon</w:t>
      </w:r>
      <w:r w:rsidR="00A9735A" w:rsidRPr="00283ED8">
        <w:t xml:space="preserve"> filter (</w:t>
      </w:r>
      <w:r w:rsidR="00E33715" w:rsidRPr="00283ED8">
        <w:t>17%</w:t>
      </w:r>
      <w:r w:rsidR="00A9735A" w:rsidRPr="00283ED8">
        <w:t>)</w:t>
      </w:r>
      <w:r w:rsidR="005A3CD4">
        <w:t>,</w:t>
      </w:r>
      <w:r w:rsidR="00E33715" w:rsidRPr="00283ED8">
        <w:t xml:space="preserve"> and reflection loss on the exit surface of the PPLN crystal (4</w:t>
      </w:r>
      <w:r w:rsidR="00692B12">
        <w:t>3</w:t>
      </w:r>
      <w:r w:rsidR="00E33715" w:rsidRPr="00283ED8">
        <w:t>%</w:t>
      </w:r>
      <w:r w:rsidR="00692B12">
        <w:t xml:space="preserve"> at 78 K, and 45.7% at 350K due to the change in refractive index values with temperature</w:t>
      </w:r>
      <w:r w:rsidR="00E33715" w:rsidRPr="00283ED8">
        <w:t>).</w:t>
      </w:r>
      <w:r w:rsidR="00B43533" w:rsidRPr="00283ED8">
        <w:t xml:space="preserve"> Hence</w:t>
      </w:r>
      <w:r w:rsidR="005A3CD4">
        <w:t>, we estimated a total loss level of around 70% for our setup</w:t>
      </w:r>
      <w:r w:rsidR="00B43533" w:rsidRPr="00283ED8">
        <w:t xml:space="preserve">. </w:t>
      </w:r>
      <w:r w:rsidR="00E33715" w:rsidRPr="00283ED8">
        <w:t xml:space="preserve"> </w:t>
      </w:r>
    </w:p>
    <w:p w14:paraId="3859E6BF" w14:textId="6BF6050D" w:rsidR="00981E9A" w:rsidRPr="00FE0F35" w:rsidRDefault="00981E9A" w:rsidP="008C3FBF">
      <w:pPr>
        <w:pStyle w:val="OSABodyIndent"/>
      </w:pPr>
    </w:p>
    <w:p w14:paraId="7101E8D9" w14:textId="77777777" w:rsidR="00EB620C" w:rsidRDefault="00EB620C">
      <w:pPr>
        <w:rPr>
          <w:rFonts w:ascii="Arial" w:hAnsi="Arial"/>
          <w:b/>
          <w:sz w:val="20"/>
        </w:rPr>
      </w:pPr>
      <w:r>
        <w:br w:type="page"/>
      </w:r>
    </w:p>
    <w:p w14:paraId="79BEFDC0" w14:textId="1E1D9C4D" w:rsidR="00CD0466" w:rsidRPr="00FE0F35" w:rsidRDefault="00FF328D" w:rsidP="00CD0466">
      <w:pPr>
        <w:pStyle w:val="08SectionHeader1"/>
      </w:pPr>
      <w:r w:rsidRPr="00FE0F35">
        <w:lastRenderedPageBreak/>
        <w:t>Results</w:t>
      </w:r>
      <w:r w:rsidR="004056FD" w:rsidRPr="00FE0F35">
        <w:t xml:space="preserve"> and Discussions</w:t>
      </w:r>
    </w:p>
    <w:p w14:paraId="485ADA96" w14:textId="59E6B103" w:rsidR="004056FD" w:rsidRPr="00FE0F35" w:rsidRDefault="004056FD" w:rsidP="008C3FBF">
      <w:pPr>
        <w:pStyle w:val="OSABodyIndent"/>
      </w:pPr>
    </w:p>
    <w:p w14:paraId="278DA2B5" w14:textId="4DE55F4D" w:rsidR="004C65F2" w:rsidRPr="00FE0F35" w:rsidRDefault="004C65F2" w:rsidP="004C65F2">
      <w:pPr>
        <w:pStyle w:val="08SectionHeader2"/>
      </w:pPr>
      <w:r w:rsidRPr="00FE0F35">
        <w:t>3.1 Calibration of pulse train frequency and confirmation with EO sampling</w:t>
      </w:r>
    </w:p>
    <w:p w14:paraId="384792B9" w14:textId="68029AD7" w:rsidR="00265B15" w:rsidRDefault="00984299" w:rsidP="00DC18D7">
      <w:pPr>
        <w:pStyle w:val="09BodyFirstParagraph"/>
      </w:pPr>
      <w:r>
        <w:t>As</w:t>
      </w:r>
      <w:r w:rsidR="00265B15" w:rsidRPr="00283ED8">
        <w:t xml:space="preserve"> a starting point, we first validated the correct frequency mapping capability of the pulse train. This is required as the </w:t>
      </w:r>
      <w:r w:rsidR="005A3CD4">
        <w:t>accurate</w:t>
      </w:r>
      <w:r w:rsidR="00265B15" w:rsidRPr="00283ED8">
        <w:t xml:space="preserve"> mapping capability of the pulse train depends on the </w:t>
      </w:r>
      <w:r w:rsidR="006E64FE">
        <w:t>correct</w:t>
      </w:r>
      <w:r w:rsidR="006E64FE" w:rsidRPr="00283ED8">
        <w:t xml:space="preserve"> </w:t>
      </w:r>
      <w:r w:rsidR="00265B15" w:rsidRPr="00283ED8">
        <w:t xml:space="preserve">adjustment of distances in the pulse train divider setup interferometer arms. For </w:t>
      </w:r>
      <w:r w:rsidR="005A3CD4">
        <w:t>high-precision</w:t>
      </w:r>
      <w:r w:rsidR="00265B15" w:rsidRPr="00283ED8">
        <w:t xml:space="preserve"> adjustment of the </w:t>
      </w:r>
      <w:r w:rsidR="005A3CD4">
        <w:t>lengths</w:t>
      </w:r>
      <w:r w:rsidR="00265B15" w:rsidRPr="00283ED8">
        <w:t xml:space="preserve"> of the interferometer </w:t>
      </w:r>
      <w:r w:rsidR="00265B15">
        <w:t>arms</w:t>
      </w:r>
      <w:r w:rsidR="001143CC">
        <w:t xml:space="preserve"> </w:t>
      </w:r>
      <w:r w:rsidR="00265B15" w:rsidRPr="00283ED8">
        <w:t xml:space="preserve">(with sub-10 µm precision), we have investigated several methods such as spectral interference, spatial interference, autocorrelation, and THz efficiency scan. Among the methods used, we have seen that autocorrelation is the </w:t>
      </w:r>
      <w:r w:rsidR="005A3CD4">
        <w:t>most straightforward</w:t>
      </w:r>
      <w:r w:rsidR="00265B15" w:rsidRPr="00283ED8">
        <w:t xml:space="preserve"> approach while adjusting the distances of the first </w:t>
      </w:r>
      <w:r w:rsidR="005A3CD4">
        <w:t>five</w:t>
      </w:r>
      <w:r w:rsidR="00265B15" w:rsidRPr="00283ED8">
        <w:t xml:space="preserve"> stages. </w:t>
      </w:r>
    </w:p>
    <w:p w14:paraId="70638C04" w14:textId="77777777" w:rsidR="00265B15" w:rsidRDefault="00265B15" w:rsidP="008C3FBF">
      <w:pPr>
        <w:pStyle w:val="OSABodyIndent"/>
      </w:pPr>
    </w:p>
    <w:p w14:paraId="044D55FF" w14:textId="4CF0788D" w:rsidR="00456AB1" w:rsidRPr="00FE0F35" w:rsidRDefault="00D81B1C" w:rsidP="00456AB1">
      <w:pPr>
        <w:pStyle w:val="10BodySubsequentParagraph"/>
        <w:ind w:firstLine="0"/>
        <w:jc w:val="center"/>
      </w:pPr>
      <w:r w:rsidRPr="00FE0F35">
        <w:rPr>
          <w:noProof/>
        </w:rPr>
        <w:drawing>
          <wp:inline distT="0" distB="0" distL="0" distR="0" wp14:anchorId="1963567D" wp14:editId="51F77275">
            <wp:extent cx="4671425" cy="18367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8064" cy="1843293"/>
                    </a:xfrm>
                    <a:prstGeom prst="rect">
                      <a:avLst/>
                    </a:prstGeom>
                    <a:noFill/>
                    <a:ln>
                      <a:noFill/>
                    </a:ln>
                    <a:effectLst/>
                  </pic:spPr>
                </pic:pic>
              </a:graphicData>
            </a:graphic>
          </wp:inline>
        </w:drawing>
      </w:r>
    </w:p>
    <w:p w14:paraId="44A5EA13" w14:textId="03F8D2F7" w:rsidR="00582102" w:rsidRPr="00FE0F35" w:rsidRDefault="00021787" w:rsidP="00582102">
      <w:pPr>
        <w:pStyle w:val="12FigureCaptionLong"/>
      </w:pPr>
      <w:r w:rsidRPr="00FE0F35">
        <w:t xml:space="preserve">Fig. 4. (a) Autocorrelation of pulse train from the first </w:t>
      </w:r>
      <w:r w:rsidR="005A3CD4">
        <w:t>five</w:t>
      </w:r>
      <w:r w:rsidRPr="00FE0F35">
        <w:t xml:space="preserve"> stages (32 pulses) for a set frequency of 500 GHz, </w:t>
      </w:r>
      <w:r w:rsidR="00456AB1" w:rsidRPr="00FE0F35">
        <w:t xml:space="preserve">(b) </w:t>
      </w:r>
      <w:r w:rsidR="005A3CD4">
        <w:t>Zoomed-in</w:t>
      </w:r>
      <w:r w:rsidR="00456AB1" w:rsidRPr="00FE0F35">
        <w:t xml:space="preserve"> autocorrelation trace showing a pulse separation of 2 </w:t>
      </w:r>
      <w:proofErr w:type="spellStart"/>
      <w:r w:rsidR="00456AB1" w:rsidRPr="00FE0F35">
        <w:t>ps</w:t>
      </w:r>
      <w:proofErr w:type="spellEnd"/>
      <w:r w:rsidR="00456AB1" w:rsidRPr="00FE0F35">
        <w:t xml:space="preserve"> that is required for resonant excitation at 500 GHz.</w:t>
      </w:r>
    </w:p>
    <w:p w14:paraId="5DDA6C0F" w14:textId="77777777" w:rsidR="00265B15" w:rsidRDefault="00265B15" w:rsidP="008C3FBF">
      <w:pPr>
        <w:pStyle w:val="OSABodyIndent"/>
      </w:pPr>
    </w:p>
    <w:p w14:paraId="482E5C53" w14:textId="6FAD021C" w:rsidR="004A0CA8" w:rsidRDefault="005A3CD4" w:rsidP="00DC18D7">
      <w:pPr>
        <w:pStyle w:val="10BodySubsequentParagraph"/>
      </w:pPr>
      <w:r>
        <w:t>For</w:t>
      </w:r>
      <w:r w:rsidR="004A0CA8" w:rsidRPr="00283ED8">
        <w:t xml:space="preserve"> example, Fig. 4 (a) shows the recorded autocorrelation of the pulse train for a central frequency of 500 GHz. In this example, we see the pulses from the first </w:t>
      </w:r>
      <w:r>
        <w:t>five</w:t>
      </w:r>
      <w:r w:rsidR="004A0CA8" w:rsidRPr="00283ED8">
        <w:t xml:space="preserve"> divider stages, </w:t>
      </w:r>
      <w:r>
        <w:t>where</w:t>
      </w:r>
      <w:r w:rsidR="004A0CA8" w:rsidRPr="00283ED8">
        <w:t xml:space="preserve"> the pulse burst has 32 pulses, and the autocorrelation trace shows 63 peaks. The distance between the peaks is 2 </w:t>
      </w:r>
      <w:proofErr w:type="spellStart"/>
      <w:r w:rsidR="004A0CA8" w:rsidRPr="00283ED8">
        <w:t>ps</w:t>
      </w:r>
      <w:proofErr w:type="spellEnd"/>
      <w:r>
        <w:t>, as shown</w:t>
      </w:r>
      <w:r w:rsidR="004A0CA8" w:rsidRPr="00283ED8">
        <w:t xml:space="preserve"> in Fig. 4 (b). The resolution of this method in </w:t>
      </w:r>
      <w:r w:rsidR="00D6201A">
        <w:t xml:space="preserve">the </w:t>
      </w:r>
      <w:r>
        <w:t>time domain</w:t>
      </w:r>
      <w:r w:rsidR="004A0CA8" w:rsidRPr="00283ED8">
        <w:t xml:space="preserve"> is limited by the pulse width of the pulses in the pulse bunch. </w:t>
      </w:r>
      <w:r w:rsidR="00984299">
        <w:t>For</w:t>
      </w:r>
      <w:r w:rsidR="004A0CA8" w:rsidRPr="00283ED8">
        <w:t xml:space="preserve"> this test, we readjusted the pre-compressor to compress the </w:t>
      </w:r>
      <w:r w:rsidR="00265B15">
        <w:t xml:space="preserve">seeder </w:t>
      </w:r>
      <w:r w:rsidR="004A0CA8" w:rsidRPr="00283ED8">
        <w:t>pulses to around 300</w:t>
      </w:r>
      <w:r>
        <w:t xml:space="preserve"> </w:t>
      </w:r>
      <w:r w:rsidR="004A0CA8" w:rsidRPr="00283ED8">
        <w:t xml:space="preserve">fs, </w:t>
      </w:r>
      <w:r w:rsidR="00984299">
        <w:t>which</w:t>
      </w:r>
      <w:r w:rsidR="004A0CA8" w:rsidRPr="00283ED8">
        <w:t xml:space="preserve"> provided us </w:t>
      </w:r>
      <w:r w:rsidR="00984299">
        <w:t xml:space="preserve">with a </w:t>
      </w:r>
      <w:r w:rsidR="004A0CA8" w:rsidRPr="00283ED8">
        <w:t>pulse timing adjustment</w:t>
      </w:r>
      <w:r w:rsidR="00984299">
        <w:t xml:space="preserve"> error</w:t>
      </w:r>
      <w:r w:rsidR="004A0CA8" w:rsidRPr="00283ED8">
        <w:t xml:space="preserve"> </w:t>
      </w:r>
      <w:r w:rsidR="00984299">
        <w:t>of about</w:t>
      </w:r>
      <w:r w:rsidR="00984299" w:rsidRPr="00283ED8">
        <w:t xml:space="preserve"> </w:t>
      </w:r>
      <w:r w:rsidR="004A0CA8" w:rsidRPr="00283ED8">
        <w:t xml:space="preserve">±10 fs, which corresponds to a distance adjustment error of around ±3 µm. </w:t>
      </w:r>
      <w:r w:rsidR="00D6201A">
        <w:t>In</w:t>
      </w:r>
      <w:r w:rsidR="004A0CA8" w:rsidRPr="00283ED8">
        <w:t xml:space="preserve"> Fig. 4, we see the autocorrelation of all the 32 pulses. </w:t>
      </w:r>
      <w:r w:rsidR="00EB620C">
        <w:t>I</w:t>
      </w:r>
      <w:r w:rsidR="004A0CA8" w:rsidRPr="00283ED8">
        <w:t xml:space="preserve">t is </w:t>
      </w:r>
      <w:r>
        <w:t>essential</w:t>
      </w:r>
      <w:r w:rsidR="004A0CA8" w:rsidRPr="00283ED8">
        <w:t xml:space="preserve"> to state that one needs to confirm the calibration of the autocorrelator for this method </w:t>
      </w:r>
      <w:r>
        <w:t xml:space="preserve">to work </w:t>
      </w:r>
      <w:r w:rsidR="00D6201A">
        <w:t>correctly</w:t>
      </w:r>
      <w:r w:rsidR="004A0CA8" w:rsidRPr="00283ED8">
        <w:t>, as our device was initially measur</w:t>
      </w:r>
      <w:r w:rsidR="004A0CA8">
        <w:t xml:space="preserve">ing </w:t>
      </w:r>
      <w:r w:rsidR="004A0CA8" w:rsidRPr="00283ED8">
        <w:t xml:space="preserve">the pulses 5.4% shorter, and we have recalibrated our </w:t>
      </w:r>
      <w:r w:rsidR="000126EA">
        <w:t>autocorrelator</w:t>
      </w:r>
      <w:r w:rsidR="004A0CA8" w:rsidRPr="00283ED8">
        <w:t xml:space="preserve"> for the proper setting of the distances. </w:t>
      </w:r>
    </w:p>
    <w:p w14:paraId="11ED607F" w14:textId="0E73E1B7" w:rsidR="004A0CA8" w:rsidRPr="00283ED8" w:rsidRDefault="004A0CA8" w:rsidP="00DC18D7">
      <w:pPr>
        <w:pStyle w:val="10BodySubsequentParagraph"/>
      </w:pPr>
      <w:r w:rsidRPr="00283ED8">
        <w:t xml:space="preserve">The scanning range of the autocorrelator at hand in our experiments was limited to 150 </w:t>
      </w:r>
      <w:proofErr w:type="spellStart"/>
      <w:r w:rsidRPr="00283ED8">
        <w:t>ps</w:t>
      </w:r>
      <w:proofErr w:type="spellEnd"/>
      <w:r w:rsidRPr="00283ED8">
        <w:t>, and hence</w:t>
      </w:r>
      <w:r w:rsidR="005A3CD4">
        <w:t>,</w:t>
      </w:r>
      <w:r w:rsidRPr="00283ED8">
        <w:t xml:space="preserve"> for the precise setting of the distances in our 6</w:t>
      </w:r>
      <w:r w:rsidRPr="00DC18D7">
        <w:rPr>
          <w:rFonts w:eastAsia="Malgun Gothic"/>
          <w:vertAlign w:val="superscript"/>
        </w:rPr>
        <w:t>th</w:t>
      </w:r>
      <w:r w:rsidRPr="00283ED8">
        <w:t xml:space="preserve"> and 7</w:t>
      </w:r>
      <w:r w:rsidRPr="00DC18D7">
        <w:rPr>
          <w:rFonts w:eastAsia="Malgun Gothic"/>
          <w:vertAlign w:val="superscript"/>
        </w:rPr>
        <w:t>th</w:t>
      </w:r>
      <w:r w:rsidRPr="00283ED8">
        <w:t xml:space="preserve"> </w:t>
      </w:r>
      <w:r w:rsidR="005A3CD4">
        <w:t>stages</w:t>
      </w:r>
      <w:r w:rsidRPr="00283ED8">
        <w:t>, we have</w:t>
      </w:r>
      <w:r w:rsidR="000126EA">
        <w:t xml:space="preserve"> looked at the variation of THz efficiency around the resonance of the crystal, by</w:t>
      </w:r>
      <w:r w:rsidRPr="00283ED8">
        <w:t xml:space="preserve"> scann</w:t>
      </w:r>
      <w:r w:rsidR="000126EA">
        <w:t>ing</w:t>
      </w:r>
      <w:r w:rsidRPr="00283ED8">
        <w:t xml:space="preserve"> each stage separately and </w:t>
      </w:r>
      <w:r w:rsidR="000126EA">
        <w:t>looking at the THz yield variation</w:t>
      </w:r>
      <w:r w:rsidRPr="00283ED8">
        <w:t>.</w:t>
      </w:r>
      <w:r w:rsidR="000126EA">
        <w:t xml:space="preserve"> </w:t>
      </w:r>
      <w:r w:rsidR="005A3CD4">
        <w:t>For</w:t>
      </w:r>
      <w:r w:rsidR="000126EA">
        <w:t xml:space="preserve"> example,</w:t>
      </w:r>
      <w:r w:rsidRPr="00283ED8">
        <w:t xml:space="preserve"> Fig. 5 shows a frequency scan for the first </w:t>
      </w:r>
      <w:r w:rsidR="005A3CD4">
        <w:t>seven</w:t>
      </w:r>
      <w:r w:rsidRPr="00283ED8">
        <w:t xml:space="preserve"> stages independently. As we can see, the T</w:t>
      </w:r>
      <w:r>
        <w:t>H</w:t>
      </w:r>
      <w:r w:rsidRPr="00283ED8">
        <w:t>z efficiency is sensitive to the correct adjustment of frequency</w:t>
      </w:r>
      <w:r w:rsidR="000126EA">
        <w:t>/delay</w:t>
      </w:r>
      <w:r w:rsidRPr="00283ED8">
        <w:t xml:space="preserve"> </w:t>
      </w:r>
      <w:r w:rsidR="00EB278F">
        <w:t>of stages</w:t>
      </w:r>
      <w:r w:rsidRPr="00283ED8">
        <w:t xml:space="preserve">, and </w:t>
      </w:r>
      <w:r w:rsidR="00EB278F">
        <w:t>this can be used to optimize the arm lengths</w:t>
      </w:r>
      <w:r w:rsidRPr="00283ED8">
        <w:t xml:space="preserve">. </w:t>
      </w:r>
      <w:r w:rsidR="000126EA">
        <w:t>We have used</w:t>
      </w:r>
      <w:r w:rsidRPr="00283ED8">
        <w:t xml:space="preserve"> this method to </w:t>
      </w:r>
      <w:r w:rsidR="005A3CD4">
        <w:t>fine-tune all stages' distances</w:t>
      </w:r>
      <w:r w:rsidR="000126EA">
        <w:t xml:space="preserve"> </w:t>
      </w:r>
      <w:r w:rsidRPr="00283ED8">
        <w:t xml:space="preserve">to obtain a sharp resonance signal.  </w:t>
      </w:r>
    </w:p>
    <w:p w14:paraId="2A54E68C" w14:textId="14505DCA" w:rsidR="00456AB1" w:rsidRPr="00FE0F35" w:rsidRDefault="00202DB7" w:rsidP="00202DB7">
      <w:pPr>
        <w:pStyle w:val="11Figure"/>
      </w:pPr>
      <w:r w:rsidRPr="00FE0F35">
        <w:rPr>
          <w:noProof/>
        </w:rPr>
        <w:lastRenderedPageBreak/>
        <w:drawing>
          <wp:inline distT="0" distB="0" distL="0" distR="0" wp14:anchorId="173154C6" wp14:editId="7A99B2FD">
            <wp:extent cx="3785907" cy="25811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97"/>
                    <a:stretch/>
                  </pic:blipFill>
                  <pic:spPr bwMode="auto">
                    <a:xfrm>
                      <a:off x="0" y="0"/>
                      <a:ext cx="3805370" cy="259442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7E86FE0" w14:textId="1817B8A4" w:rsidR="00202DB7" w:rsidRPr="00FE0F35" w:rsidRDefault="00202DB7" w:rsidP="00202DB7">
      <w:pPr>
        <w:pStyle w:val="12FigureCaptionLong"/>
      </w:pPr>
      <w:r w:rsidRPr="00FE0F35">
        <w:t xml:space="preserve">Fig. 5.  Optimization of the delay stage arm positions by measuring the effect of stage distance on THz efficiency. Once all the stages are </w:t>
      </w:r>
      <w:r w:rsidR="005A3CD4">
        <w:t>positioned</w:t>
      </w:r>
      <w:r w:rsidRPr="00FE0F35">
        <w:t xml:space="preserve"> correctly, the </w:t>
      </w:r>
      <w:r w:rsidR="005A3CD4">
        <w:t>pulse train's frequency scan can map the nonlinear crystal's frequency response</w:t>
      </w:r>
      <w:r w:rsidRPr="00FE0F35">
        <w:t xml:space="preserve"> with high precision. </w:t>
      </w:r>
    </w:p>
    <w:p w14:paraId="1AEE7A70" w14:textId="77777777" w:rsidR="000126EA" w:rsidRDefault="000126EA" w:rsidP="008C3FBF">
      <w:pPr>
        <w:pStyle w:val="OSABodyIndent"/>
      </w:pPr>
    </w:p>
    <w:p w14:paraId="1E92CC8E" w14:textId="7F690CE9" w:rsidR="000126EA" w:rsidRDefault="000126EA" w:rsidP="00DC18D7">
      <w:pPr>
        <w:pStyle w:val="10BodySubsequentParagraph"/>
      </w:pPr>
      <w:r>
        <w:t xml:space="preserve">Once the interferometer distances </w:t>
      </w:r>
      <w:r w:rsidR="00914771">
        <w:t xml:space="preserve">were </w:t>
      </w:r>
      <w:r>
        <w:t xml:space="preserve">adjusted as described above, we tested </w:t>
      </w:r>
      <w:r w:rsidR="006723BE">
        <w:t>our system's frequency scan capability</w:t>
      </w:r>
      <w:r>
        <w:t xml:space="preserve">. </w:t>
      </w:r>
      <w:r w:rsidR="005A3CD4">
        <w:t>For</w:t>
      </w:r>
      <w:r>
        <w:t xml:space="preserve"> example, in </w:t>
      </w:r>
      <w:r w:rsidRPr="00283ED8">
        <w:t>Fi</w:t>
      </w:r>
      <w:r w:rsidR="006E64FE">
        <w:t>g.</w:t>
      </w:r>
      <w:r w:rsidRPr="00283ED8">
        <w:t xml:space="preserve"> 6 (a)</w:t>
      </w:r>
      <w:r w:rsidR="005A3CD4">
        <w:t>,</w:t>
      </w:r>
      <w:r w:rsidRPr="00283ED8">
        <w:t xml:space="preserve"> </w:t>
      </w:r>
      <w:r>
        <w:t xml:space="preserve">we </w:t>
      </w:r>
      <w:r w:rsidRPr="00283ED8">
        <w:t xml:space="preserve">show </w:t>
      </w:r>
      <w:r>
        <w:t xml:space="preserve">the measured pulse train </w:t>
      </w:r>
      <w:r w:rsidRPr="00283ED8">
        <w:t xml:space="preserve">frequency scan </w:t>
      </w:r>
      <w:r>
        <w:t>data</w:t>
      </w:r>
      <w:r w:rsidRPr="00283ED8">
        <w:t xml:space="preserve"> of the 400 µm QPM period crystal along with other PPLN samples with QPM period</w:t>
      </w:r>
      <w:r>
        <w:t>s</w:t>
      </w:r>
      <w:r w:rsidRPr="00283ED8">
        <w:t xml:space="preserve"> of 330 µm and 600 µm</w:t>
      </w:r>
      <w:r w:rsidR="00696A49">
        <w:t xml:space="preserve"> at 78 K and at room temperature</w:t>
      </w:r>
      <w:r w:rsidRPr="00283ED8">
        <w:t xml:space="preserve">. </w:t>
      </w:r>
      <w:r w:rsidR="00626B42">
        <w:t>The data is taken using a pulse train with 128 pulses</w:t>
      </w:r>
      <w:r w:rsidR="00D6201A">
        <w:t xml:space="preserve">. </w:t>
      </w:r>
      <w:r w:rsidRPr="00283ED8">
        <w:t xml:space="preserve">We see that a frequency scan with the pulse train source enables a </w:t>
      </w:r>
      <w:r w:rsidR="00C7397B" w:rsidRPr="00283ED8">
        <w:t>quick</w:t>
      </w:r>
      <w:r w:rsidR="00C7397B">
        <w:t xml:space="preserve"> but</w:t>
      </w:r>
      <w:r w:rsidRPr="00283ED8">
        <w:t xml:space="preserve"> detailed measurement </w:t>
      </w:r>
      <w:r>
        <w:t xml:space="preserve">of the </w:t>
      </w:r>
      <w:r w:rsidRPr="00283ED8">
        <w:t>frequency response of each</w:t>
      </w:r>
      <w:r>
        <w:t xml:space="preserve"> </w:t>
      </w:r>
      <w:r w:rsidRPr="00283ED8">
        <w:t xml:space="preserve">crystal. </w:t>
      </w:r>
      <w:r>
        <w:t xml:space="preserve">These measurements currently </w:t>
      </w:r>
      <w:r w:rsidR="005A3CD4">
        <w:t>take</w:t>
      </w:r>
      <w:r>
        <w:t xml:space="preserve"> around ~10 minutes, but we hope to reduce these scanning times to below a minute in future studies once we employ the 1 kHz </w:t>
      </w:r>
      <w:proofErr w:type="spellStart"/>
      <w:proofErr w:type="gramStart"/>
      <w:r>
        <w:t>Yb:YLF</w:t>
      </w:r>
      <w:proofErr w:type="spellEnd"/>
      <w:proofErr w:type="gramEnd"/>
      <w:r>
        <w:t xml:space="preserve"> laser in our THz system. Hence, </w:t>
      </w:r>
      <w:r w:rsidR="005A3CD4">
        <w:t>this frequency response measurement-based system could be used to quickly identify</w:t>
      </w:r>
      <w:r>
        <w:t xml:space="preserve"> nonlinear crystals. </w:t>
      </w:r>
    </w:p>
    <w:p w14:paraId="19B8F4CA" w14:textId="2CA21AEC" w:rsidR="00DC05C3" w:rsidRPr="002564A2" w:rsidRDefault="000126EA" w:rsidP="00DC18D7">
      <w:pPr>
        <w:pStyle w:val="10BodySubsequentParagraph"/>
      </w:pPr>
      <w:r w:rsidRPr="00283ED8">
        <w:t>An alternative method of frequency response measurement</w:t>
      </w:r>
      <w:r w:rsidR="00152BFF">
        <w:t>s</w:t>
      </w:r>
      <w:r w:rsidRPr="00283ED8">
        <w:t xml:space="preserve"> is</w:t>
      </w:r>
      <w:r w:rsidR="00C7397B">
        <w:t xml:space="preserve"> the well-known</w:t>
      </w:r>
      <w:r w:rsidRPr="00283ED8">
        <w:t xml:space="preserve"> </w:t>
      </w:r>
      <w:r w:rsidR="00C7397B">
        <w:t>electro-optic (EO)</w:t>
      </w:r>
      <w:r w:rsidRPr="00283ED8">
        <w:t xml:space="preserve"> sampling</w:t>
      </w:r>
      <w:r w:rsidR="00C7397B">
        <w:t xml:space="preserve"> technique.</w:t>
      </w:r>
      <w:r w:rsidRPr="00283ED8">
        <w:t xml:space="preserve"> </w:t>
      </w:r>
      <w:r w:rsidR="00C7397B">
        <w:t xml:space="preserve">To </w:t>
      </w:r>
      <w:r w:rsidR="00C7397B" w:rsidRPr="00283ED8">
        <w:t>independently confirm the calibration of our pulse train</w:t>
      </w:r>
      <w:r w:rsidR="00C7397B">
        <w:t xml:space="preserve"> frequency scans, </w:t>
      </w:r>
      <w:r w:rsidRPr="00283ED8">
        <w:t xml:space="preserve">we have performed EO sampling </w:t>
      </w:r>
      <w:r>
        <w:t>with</w:t>
      </w:r>
      <w:r w:rsidRPr="00283ED8">
        <w:t xml:space="preserve"> 400 µm QPM period PPLN crystal</w:t>
      </w:r>
      <w:r w:rsidR="00152BFF">
        <w:t>s</w:t>
      </w:r>
      <w:r w:rsidRPr="00283ED8">
        <w:t xml:space="preserve"> at 78 K</w:t>
      </w:r>
      <w:r w:rsidR="00C7397B">
        <w:t>.</w:t>
      </w:r>
      <w:r w:rsidRPr="00283ED8">
        <w:t xml:space="preserve"> </w:t>
      </w:r>
      <w:r w:rsidR="00C7397B">
        <w:t xml:space="preserve"> </w:t>
      </w:r>
      <w:r w:rsidRPr="00283ED8">
        <w:t>Fig. 6 (b) shows the calculated frequency spectrum of the generated THz field from the measured EO sampling data along with the frequency scan approach measurement (</w:t>
      </w:r>
      <w:r w:rsidR="00C7397B">
        <w:t xml:space="preserve">details of </w:t>
      </w:r>
      <w:r w:rsidRPr="00283ED8">
        <w:t xml:space="preserve">EO sampling data is shown in Fig. 6 (c-d)). </w:t>
      </w:r>
      <w:r>
        <w:t>As we can see from Fig. 6 (b), at 78 K, t</w:t>
      </w:r>
      <w:r w:rsidRPr="00283ED8">
        <w:t xml:space="preserve">he </w:t>
      </w:r>
      <w:r>
        <w:t xml:space="preserve">PPLN </w:t>
      </w:r>
      <w:r w:rsidRPr="00283ED8">
        <w:t>crystal has a peak THz response around 286.5 GHz, and the bandwidth (full width at half maximum, FWHM) of the response curve is around 5 GHz</w:t>
      </w:r>
      <w:r w:rsidR="002564A2">
        <w:t xml:space="preserve">. </w:t>
      </w:r>
      <w:r w:rsidRPr="00283ED8">
        <w:t xml:space="preserve">We can see that within experimental errors, the EO sampling data match the pulse train frequency scan </w:t>
      </w:r>
      <w:r w:rsidR="00C7397B">
        <w:t xml:space="preserve">measurement </w:t>
      </w:r>
      <w:r w:rsidRPr="00283ED8">
        <w:t xml:space="preserve">quite well, and both curves are </w:t>
      </w:r>
      <w:r w:rsidR="001E170A">
        <w:t>close</w:t>
      </w:r>
      <w:r w:rsidRPr="00283ED8">
        <w:t xml:space="preserve"> to the calculated analytical curve</w:t>
      </w:r>
      <w:r w:rsidR="00DC05C3">
        <w:t xml:space="preserve"> (</w:t>
      </w:r>
      <w:r w:rsidR="00696A49">
        <w:t xml:space="preserve">for </w:t>
      </w:r>
      <w:r w:rsidR="00DC05C3">
        <w:t xml:space="preserve">the analytical curve </w:t>
      </w:r>
      <w:r w:rsidR="00696A49">
        <w:t xml:space="preserve">we have </w:t>
      </w:r>
      <w:r w:rsidR="00DC05C3">
        <w:t>assumed zero THz absorption)</w:t>
      </w:r>
      <w:r w:rsidRPr="00283ED8">
        <w:t xml:space="preserve">. </w:t>
      </w:r>
      <w:r w:rsidR="00DC05C3">
        <w:t xml:space="preserve"> It is instructive to look at the bandwidth obtained here in a little more detail, which is 5 GHz around a central frequency of 286.5 GHz. This corresponds to a </w:t>
      </w:r>
      <w:r w:rsidR="005A3CD4">
        <w:t>bandwidth-to-central</w:t>
      </w:r>
      <w:r w:rsidR="00DC05C3">
        <w:t xml:space="preserve"> frequency percentage of 1.75% </w:t>
      </w:r>
      <w:r w:rsidR="00DC05C3" w:rsidRPr="00283ED8">
        <w:fldChar w:fldCharType="begin" w:fldLock="1"/>
      </w:r>
      <w:r w:rsidR="007E626C">
        <w:instrText>ADDIN CSL_CITATION {"citationItems":[{"id":"ITEM-1","itemData":{"author":[{"dropping-particle":"","family":"Matlis","given":"N. H.","non-dropping-particle":"","parse-names":false,"suffix":""},{"dropping-particle":"","family":"Zhang","given":"Z.","non-dropping-particle":"","parse-names":false,"suffix":""},{"dropping-particle":"","family":"Demirbas","given":"U.","non-dropping-particle":"","parse-names":false,"suffix":""},{"dropping-particle":"","family":"Rentschler","given":"C.","non-dropping-particle":"","parse-names":false,"suffix":""},{"dropping-particle":"","family":"Ravi","given":"K.","non-dropping-particle":"","parse-names":false,"suffix":""},{"dropping-particle":"","family":"Youssef","given":"M.","non-dropping-particle":"","parse-names":false,"suffix":""},{"dropping-particle":"","family":"Cirmi","given":"G.","non-dropping-particle":"","parse-names":false,"suffix":""},{"dropping-particle":"","family":"Pergament","given":"M.","non-dropping-particle":"","parse-names":false,"suffix":""},{"dropping-particle":"","family":"Edelmann","given":"M.","non-dropping-particle":"","parse-names":false,"suffix":""},{"dropping-particle":"","family":"Mohamadi","given":"S. M.","non-dropping-particle":"","parse-names":false,"suffix":""},{"dropping-particle":"","family":"Reuter","given":"S.","non-dropping-particle":"","parse-names":false,"suffix":""},{"dropping-particle":"","family":"Kärtner","given":"and F. X.","non-dropping-particle":"","parse-names":false,"suffix":""}],"container-title":"Optics Express","id":"ITEM-1","issue":"26","issued":{"date-parts":[["2023"]]},"page":"44424-44443","title":"Precise parameter control of multicycle terahertz generation in PPLN using flexible pump pulse trains","type":"article-journal","volume":"31"},"uris":["http://www.mendeley.com/documents/?uuid=bfdf97a5-8a23-42c3-b65e-b35e79c6c5d7"]}],"mendeley":{"formattedCitation":"[26]","plainTextFormattedCitation":"[26]","previouslyFormattedCitation":"[26]"},"properties":{"noteIndex":0},"schema":"https://github.com/citation-style-language/schema/raw/master/csl-citation.json"}</w:instrText>
      </w:r>
      <w:r w:rsidR="00DC05C3" w:rsidRPr="00283ED8">
        <w:fldChar w:fldCharType="separate"/>
      </w:r>
      <w:r w:rsidR="007E626C" w:rsidRPr="007E626C">
        <w:rPr>
          <w:noProof/>
        </w:rPr>
        <w:t>[26]</w:t>
      </w:r>
      <w:r w:rsidR="00DC05C3" w:rsidRPr="00283ED8">
        <w:fldChar w:fldCharType="end"/>
      </w:r>
      <w:r w:rsidR="00DC05C3">
        <w:t>. We know that, for small absorption values, the bandwidth of the THz can be estimated as 0.89/N</w:t>
      </w:r>
      <w:r w:rsidR="00DC05C3">
        <w:rPr>
          <w:vertAlign w:val="subscript"/>
        </w:rPr>
        <w:t>PPLN</w:t>
      </w:r>
      <w:r w:rsidR="00DC05C3">
        <w:t>, and for our case</w:t>
      </w:r>
      <w:r w:rsidR="005A3CD4">
        <w:t>,</w:t>
      </w:r>
      <w:r w:rsidR="00DC05C3">
        <w:t xml:space="preserve"> the number of poling periods in our 2 cm long crystal is around 50. So</w:t>
      </w:r>
      <w:r w:rsidR="005A3CD4">
        <w:t>, a</w:t>
      </w:r>
      <w:r w:rsidR="00DC05C3">
        <w:t xml:space="preserve"> simple analytical estimation for </w:t>
      </w:r>
      <w:r w:rsidR="000348D1">
        <w:t xml:space="preserve">the </w:t>
      </w:r>
      <w:r w:rsidR="00DC05C3">
        <w:t xml:space="preserve">bandwidth is 1.8%, which is in very good agreement with what has been measured. The good fit between the analytical curve and measurements also </w:t>
      </w:r>
      <w:r w:rsidR="005A3CD4">
        <w:t>confirms</w:t>
      </w:r>
      <w:r w:rsidR="00DC05C3">
        <w:t xml:space="preserve"> this analysis. </w:t>
      </w:r>
    </w:p>
    <w:p w14:paraId="607FC413" w14:textId="40A8329D" w:rsidR="000126EA" w:rsidRPr="00283ED8" w:rsidRDefault="00DC05C3" w:rsidP="00DC18D7">
      <w:pPr>
        <w:pStyle w:val="10BodySubsequentParagraph"/>
      </w:pPr>
      <w:r>
        <w:t>In closing this subsection, i</w:t>
      </w:r>
      <w:r w:rsidR="000126EA" w:rsidRPr="00283ED8">
        <w:t xml:space="preserve">t is important to note </w:t>
      </w:r>
      <w:r w:rsidR="002A3D3C">
        <w:t>that the EO sampling data is taken in around 10 hours due to the low signal-to-noise</w:t>
      </w:r>
      <w:r w:rsidR="00C7397B">
        <w:t xml:space="preserve"> ratio</w:t>
      </w:r>
      <w:r w:rsidR="000126EA" w:rsidRPr="00283ED8">
        <w:t xml:space="preserve"> and low repetition rate of the pump source. In comparison, the pulse train frequency data provides similar information in a much shorter time </w:t>
      </w:r>
      <w:r w:rsidR="000126EA" w:rsidRPr="00283ED8">
        <w:lastRenderedPageBreak/>
        <w:t>scale (frequency scan data is taken between 250 and 325 GHz with a step size of 0.25 GHz, and the whole data could be taken in 5</w:t>
      </w:r>
      <w:r w:rsidR="00C7397B">
        <w:t>-10</w:t>
      </w:r>
      <w:r w:rsidR="000126EA" w:rsidRPr="00283ED8">
        <w:t xml:space="preserve"> minutes).</w:t>
      </w:r>
      <w:r w:rsidR="00C7397B">
        <w:t xml:space="preserve"> As the frequency scan characterization is </w:t>
      </w:r>
      <w:r w:rsidR="00D6201A">
        <w:t>relatively</w:t>
      </w:r>
      <w:r w:rsidR="00C7397B">
        <w:t xml:space="preserve"> fast, this reduces the risk of damage to the crystal</w:t>
      </w:r>
      <w:r>
        <w:t xml:space="preserve">: in one of our long-term (10 hours) EO sampling measurements, we damaged one of our crystals at a peak fluence of </w:t>
      </w:r>
      <w:r w:rsidRPr="00283ED8">
        <w:t xml:space="preserve">200 </w:t>
      </w:r>
      <w:proofErr w:type="spellStart"/>
      <w:r w:rsidRPr="00283ED8">
        <w:t>mJ</w:t>
      </w:r>
      <w:proofErr w:type="spellEnd"/>
      <w:r w:rsidRPr="00283ED8">
        <w:t>/cm</w:t>
      </w:r>
      <w:r w:rsidRPr="00A51F8C">
        <w:rPr>
          <w:vertAlign w:val="superscript"/>
        </w:rPr>
        <w:t>2</w:t>
      </w:r>
      <w:r w:rsidR="00C7397B">
        <w:t xml:space="preserve">. Moreover, in long EO sampling measurements, </w:t>
      </w:r>
      <w:r w:rsidR="00696A49">
        <w:t xml:space="preserve">the </w:t>
      </w:r>
      <w:r w:rsidR="00C7397B">
        <w:t>changing parameters of the laser or other factors could induce noise in the data</w:t>
      </w:r>
      <w:r w:rsidR="00D6201A">
        <w:t>. In contrast, these</w:t>
      </w:r>
      <w:r w:rsidR="00C7397B">
        <w:t xml:space="preserve"> factors could be kept more constant in a short frequency scan measurement with the pulse train.</w:t>
      </w:r>
    </w:p>
    <w:p w14:paraId="0384C269" w14:textId="02DD6E3F" w:rsidR="004C65F2" w:rsidRPr="00FE0F35" w:rsidRDefault="001E170A" w:rsidP="004C65F2">
      <w:pPr>
        <w:pStyle w:val="11Figure"/>
      </w:pPr>
      <w:r>
        <w:rPr>
          <w:noProof/>
        </w:rPr>
        <w:drawing>
          <wp:inline distT="0" distB="0" distL="0" distR="0" wp14:anchorId="5171B869" wp14:editId="6B5DA705">
            <wp:extent cx="4791710" cy="3564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1710" cy="3564890"/>
                    </a:xfrm>
                    <a:prstGeom prst="rect">
                      <a:avLst/>
                    </a:prstGeom>
                    <a:noFill/>
                    <a:ln>
                      <a:noFill/>
                    </a:ln>
                    <a:effectLst/>
                  </pic:spPr>
                </pic:pic>
              </a:graphicData>
            </a:graphic>
          </wp:inline>
        </w:drawing>
      </w:r>
    </w:p>
    <w:p w14:paraId="1722D6E4" w14:textId="254738EF" w:rsidR="004C65F2" w:rsidRPr="00FE0F35" w:rsidRDefault="004C65F2" w:rsidP="004C65F2">
      <w:pPr>
        <w:pStyle w:val="12FigureCaptionLong"/>
      </w:pPr>
      <w:r w:rsidRPr="00FE0F35">
        <w:t xml:space="preserve">Fig. 6. (a) </w:t>
      </w:r>
      <w:r w:rsidR="000F3803">
        <w:t>F</w:t>
      </w:r>
      <w:r w:rsidRPr="00FE0F35">
        <w:t>requency response of the PPLN crystals with QPM periods of 600</w:t>
      </w:r>
      <w:r w:rsidR="001E170A">
        <w:t xml:space="preserve"> </w:t>
      </w:r>
      <w:r w:rsidRPr="00FE0F35">
        <w:rPr>
          <w:rFonts w:cs="Times New Roman"/>
        </w:rPr>
        <w:t>µ</w:t>
      </w:r>
      <w:r w:rsidRPr="00FE0F35">
        <w:t xml:space="preserve">m, 400 </w:t>
      </w:r>
      <w:r w:rsidRPr="00FE0F35">
        <w:rPr>
          <w:rFonts w:cs="Times New Roman"/>
        </w:rPr>
        <w:t>µ</w:t>
      </w:r>
      <w:r w:rsidRPr="00FE0F35">
        <w:t>m</w:t>
      </w:r>
      <w:r w:rsidR="00D6201A">
        <w:t>,</w:t>
      </w:r>
      <w:r w:rsidRPr="00FE0F35">
        <w:t xml:space="preserve"> and 3</w:t>
      </w:r>
      <w:r w:rsidR="00375453" w:rsidRPr="00FE0F35">
        <w:t>30</w:t>
      </w:r>
      <w:r w:rsidRPr="00FE0F35">
        <w:t xml:space="preserve"> </w:t>
      </w:r>
      <w:r w:rsidRPr="00FE0F35">
        <w:rPr>
          <w:rFonts w:cs="Times New Roman"/>
        </w:rPr>
        <w:t>µ</w:t>
      </w:r>
      <w:r w:rsidRPr="00FE0F35">
        <w:t>m at cryogenic temperature (CT: 78</w:t>
      </w:r>
      <w:r w:rsidR="0098691C">
        <w:t xml:space="preserve"> </w:t>
      </w:r>
      <w:r w:rsidRPr="00FE0F35">
        <w:t xml:space="preserve">K) and </w:t>
      </w:r>
      <w:r w:rsidR="00696A49">
        <w:t>room temperatures</w:t>
      </w:r>
      <w:r w:rsidRPr="00FE0F35">
        <w:t xml:space="preserve"> (RT: </w:t>
      </w:r>
      <w:r w:rsidRPr="00FE0F35">
        <w:rPr>
          <w:rFonts w:cs="Times New Roman"/>
        </w:rPr>
        <w:t>~</w:t>
      </w:r>
      <w:r w:rsidRPr="00FE0F35">
        <w:t>295 K).</w:t>
      </w:r>
      <w:r w:rsidR="000F3803">
        <w:t xml:space="preserve"> The measurement has been performed using the pulse train frequency scan technique.</w:t>
      </w:r>
      <w:r w:rsidRPr="00FE0F35">
        <w:t xml:space="preserve"> (b) Measured frequency response of the PPLN crystal at 78 K. For comparison, the frequency spectra measured using electro-optic sampling</w:t>
      </w:r>
      <w:r w:rsidR="000F3803">
        <w:t xml:space="preserve"> and pulse train frequency scan</w:t>
      </w:r>
      <w:r w:rsidRPr="00FE0F35">
        <w:t xml:space="preserve"> </w:t>
      </w:r>
      <w:r w:rsidR="00D6201A">
        <w:t>are</w:t>
      </w:r>
      <w:r w:rsidR="000F3803">
        <w:t xml:space="preserve"> shown along with the</w:t>
      </w:r>
      <w:r w:rsidRPr="00FE0F35">
        <w:t xml:space="preserve"> calculated analytical frequency response curve. (c) Measured electro-optic sampling trace of the long THz pulse generated by the </w:t>
      </w:r>
      <w:r w:rsidR="002A3D3C">
        <w:t>pulse train</w:t>
      </w:r>
      <w:r w:rsidRPr="00FE0F35">
        <w:t xml:space="preserve">. The data is </w:t>
      </w:r>
      <w:r w:rsidR="00D6201A">
        <w:t xml:space="preserve">collected </w:t>
      </w:r>
      <w:r w:rsidRPr="00FE0F35">
        <w:t xml:space="preserve">at 78 K while exciting the crystal with 64 pulses. </w:t>
      </w:r>
      <w:r w:rsidR="00626B42">
        <w:t xml:space="preserve">The </w:t>
      </w:r>
      <w:r w:rsidR="00D6201A">
        <w:t>THz</w:t>
      </w:r>
      <w:r w:rsidR="00626B42">
        <w:t xml:space="preserve"> pulse contains around 100 cycles. </w:t>
      </w:r>
      <w:r w:rsidRPr="00FE0F35">
        <w:t xml:space="preserve">(d) </w:t>
      </w:r>
      <w:r w:rsidR="000F3803">
        <w:t>T</w:t>
      </w:r>
      <w:r w:rsidRPr="00FE0F35">
        <w:t>he</w:t>
      </w:r>
      <w:r w:rsidR="000F3803">
        <w:t xml:space="preserve"> </w:t>
      </w:r>
      <w:r w:rsidR="00D6201A">
        <w:t>zoomed-in</w:t>
      </w:r>
      <w:r w:rsidRPr="00FE0F35">
        <w:t xml:space="preserve"> EO-sampling trace between 150 and 250 </w:t>
      </w:r>
      <w:proofErr w:type="spellStart"/>
      <w:r w:rsidRPr="00FE0F35">
        <w:t>ps</w:t>
      </w:r>
      <w:proofErr w:type="spellEnd"/>
      <w:r w:rsidR="001E170A">
        <w:t xml:space="preserve">, showing a periodicity of </w:t>
      </w:r>
      <w:r w:rsidR="00D6201A">
        <w:t>about</w:t>
      </w:r>
      <w:r w:rsidR="001E170A">
        <w:t xml:space="preserve"> 3.5 ps.</w:t>
      </w:r>
      <w:r w:rsidRPr="00FE0F35">
        <w:t xml:space="preserve">  </w:t>
      </w:r>
    </w:p>
    <w:p w14:paraId="6B3FD822" w14:textId="3C9659B0" w:rsidR="00C7397B" w:rsidRDefault="004C65F2" w:rsidP="00DC18D7">
      <w:r w:rsidRPr="00FE0F35">
        <w:t>3.2 Temperature dependence of frequency response of PPLN</w:t>
      </w:r>
      <w:r w:rsidR="00A332F8" w:rsidRPr="00FE0F35">
        <w:t xml:space="preserve"> and estimation of THz refractive index and thermo-optic coefficient</w:t>
      </w:r>
    </w:p>
    <w:p w14:paraId="500C8157" w14:textId="77777777" w:rsidR="00EB278F" w:rsidRPr="00283ED8" w:rsidRDefault="00EB278F" w:rsidP="00EB278F">
      <w:pPr>
        <w:pStyle w:val="09BodyFirstParagraph"/>
      </w:pPr>
      <w:r>
        <w:t>After</w:t>
      </w:r>
      <w:r w:rsidRPr="00283ED8">
        <w:t xml:space="preserve"> confirm</w:t>
      </w:r>
      <w:r>
        <w:t>ing</w:t>
      </w:r>
      <w:r w:rsidRPr="00283ED8">
        <w:t xml:space="preserve"> the validity of </w:t>
      </w:r>
      <w:r>
        <w:t xml:space="preserve">the </w:t>
      </w:r>
      <w:r w:rsidRPr="00283ED8">
        <w:t>pulse train</w:t>
      </w:r>
      <w:r>
        <w:t xml:space="preserve"> frequency scan</w:t>
      </w:r>
      <w:r w:rsidRPr="00283ED8">
        <w:t xml:space="preserve"> approach</w:t>
      </w:r>
      <w:r>
        <w:t>,</w:t>
      </w:r>
      <w:r w:rsidRPr="00283ED8">
        <w:t xml:space="preserve"> </w:t>
      </w:r>
      <w:r>
        <w:t>as</w:t>
      </w:r>
      <w:r w:rsidRPr="00283ED8">
        <w:t xml:space="preserve"> described in the earlier section, we have </w:t>
      </w:r>
      <w:r>
        <w:t xml:space="preserve">then </w:t>
      </w:r>
      <w:r w:rsidRPr="00283ED8">
        <w:t xml:space="preserve">measured the frequency response of the PPLN crystal using the pulse train as a function of temperature for temperatures between 78 K and 350 K. Figure 7 provides measured frequency response curves at selected temperatures. As we can see from Fig.  8, the peak response of the crystal shifts from around 286.5 GHz at 78 K to 253 GHz at 350 K. </w:t>
      </w:r>
      <w:r>
        <w:t>W</w:t>
      </w:r>
      <w:r w:rsidRPr="00283ED8">
        <w:t>e have repeated th</w:t>
      </w:r>
      <w:r>
        <w:t>is</w:t>
      </w:r>
      <w:r w:rsidRPr="00283ED8">
        <w:t xml:space="preserve"> experiment three times </w:t>
      </w:r>
      <w:r>
        <w:t>on</w:t>
      </w:r>
      <w:r w:rsidRPr="00283ED8">
        <w:t xml:space="preserve"> different days</w:t>
      </w:r>
      <w:r>
        <w:t>,</w:t>
      </w:r>
      <w:r w:rsidRPr="00283ED8">
        <w:t xml:space="preserve"> and the measurements data confirmed each other quite well</w:t>
      </w:r>
      <w:r>
        <w:t xml:space="preserve"> (Data 1 to 3 in Fig. 8)</w:t>
      </w:r>
      <w:r w:rsidRPr="00283ED8">
        <w:t>.</w:t>
      </w:r>
      <w:r>
        <w:t xml:space="preserve"> </w:t>
      </w:r>
      <w:r w:rsidRPr="00283ED8">
        <w:t xml:space="preserve">The following simple analytic </w:t>
      </w:r>
      <w:r w:rsidRPr="00283ED8">
        <w:lastRenderedPageBreak/>
        <w:t>formula could be used to model the measured temperature dependence of the resonance THz frequency (</w:t>
      </w:r>
      <m:oMath>
        <m:sSub>
          <m:sSubPr>
            <m:ctrlPr>
              <w:rPr>
                <w:rFonts w:ascii="Cambria Math" w:hAnsi="Cambria Math"/>
              </w:rPr>
            </m:ctrlPr>
          </m:sSubPr>
          <m:e>
            <m:r>
              <w:rPr>
                <w:rFonts w:ascii="Cambria Math" w:hAnsi="Cambria Math"/>
              </w:rPr>
              <m:t>f</m:t>
            </m:r>
          </m:e>
          <m:sub>
            <m:r>
              <w:rPr>
                <w:rFonts w:ascii="Cambria Math" w:hAnsi="Cambria Math"/>
              </w:rPr>
              <m:t>THz</m:t>
            </m:r>
          </m:sub>
        </m:sSub>
      </m:oMath>
      <w:r w:rsidRPr="00283ED8">
        <w:t>) for the 400 µm QPM MCLN crystal used in this study:</w:t>
      </w:r>
    </w:p>
    <w:p w14:paraId="0ACAC937" w14:textId="77777777" w:rsidR="00EB278F" w:rsidRPr="00283ED8" w:rsidRDefault="00EB278F" w:rsidP="008C3FBF">
      <w:pPr>
        <w:pStyle w:val="OSABodyIndent"/>
      </w:pPr>
    </w:p>
    <w:p w14:paraId="2095F7F5" w14:textId="77777777" w:rsidR="00EB278F" w:rsidRPr="00283ED8" w:rsidRDefault="00EB278F" w:rsidP="008C3FBF">
      <w:pPr>
        <w:pStyle w:val="OSABodyIndent"/>
      </w:pPr>
      <w:r>
        <w:t xml:space="preserve">                    </w:t>
      </w:r>
      <w:r w:rsidRPr="00283ED8">
        <w:t xml:space="preserve">     </w:t>
      </w:r>
      <m:oMath>
        <m:sSub>
          <m:sSubPr>
            <m:ctrlPr>
              <w:rPr>
                <w:rFonts w:ascii="Cambria Math" w:hAnsi="Cambria Math"/>
              </w:rPr>
            </m:ctrlPr>
          </m:sSubPr>
          <m:e>
            <m:r>
              <w:rPr>
                <w:rFonts w:ascii="Cambria Math" w:hAnsi="Cambria Math"/>
              </w:rPr>
              <m:t>f</m:t>
            </m:r>
          </m:e>
          <m:sub>
            <m:r>
              <w:rPr>
                <w:rFonts w:ascii="Cambria Math" w:hAnsi="Cambria Math"/>
              </w:rPr>
              <m:t>THz</m:t>
            </m:r>
          </m:sub>
        </m:sSub>
        <m:d>
          <m:dPr>
            <m:ctrlPr>
              <w:rPr>
                <w:rFonts w:ascii="Cambria Math" w:hAnsi="Cambria Math"/>
              </w:rPr>
            </m:ctrlPr>
          </m:dPr>
          <m:e>
            <m:r>
              <w:rPr>
                <w:rFonts w:ascii="Cambria Math" w:hAnsi="Cambria Math"/>
              </w:rPr>
              <m:t>T</m:t>
            </m:r>
          </m:e>
        </m:d>
        <m:r>
          <m:rPr>
            <m:sty m:val="p"/>
          </m:rPr>
          <w:rPr>
            <w:rFonts w:ascii="Cambria Math" w:hAnsi="Cambria Math"/>
          </w:rPr>
          <m:t>=290.55-4.1</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T</m:t>
        </m:r>
        <m:r>
          <m:rPr>
            <m:sty m:val="p"/>
          </m:rPr>
          <w:rPr>
            <w:rFonts w:ascii="Cambria Math" w:hAnsi="Cambria Math"/>
          </w:rPr>
          <m:t>-1.9</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oMath>
      <w:r w:rsidRPr="00283ED8">
        <w:t xml:space="preserve">                                      (1)</w:t>
      </w:r>
    </w:p>
    <w:p w14:paraId="34563597" w14:textId="77777777" w:rsidR="00EB278F" w:rsidRPr="00283ED8" w:rsidRDefault="00EB278F" w:rsidP="008C3FBF">
      <w:pPr>
        <w:pStyle w:val="OSABodyIndent"/>
      </w:pPr>
    </w:p>
    <w:p w14:paraId="6A52B58C" w14:textId="77777777" w:rsidR="00EB278F" w:rsidRDefault="00EB278F" w:rsidP="00EB278F">
      <w:pPr>
        <w:pStyle w:val="10BodySubsequentParagraph"/>
      </w:pPr>
      <w:r w:rsidRPr="00283ED8">
        <w:t xml:space="preserve">In Eq. 1, </w:t>
      </w:r>
      <m:oMath>
        <m:sSub>
          <m:sSubPr>
            <m:ctrlPr>
              <w:rPr>
                <w:rFonts w:ascii="Cambria Math" w:hAnsi="Cambria Math"/>
              </w:rPr>
            </m:ctrlPr>
          </m:sSubPr>
          <m:e>
            <m:r>
              <w:rPr>
                <w:rFonts w:ascii="Cambria Math" w:hAnsi="Cambria Math"/>
              </w:rPr>
              <m:t>f</m:t>
            </m:r>
          </m:e>
          <m:sub>
            <m:r>
              <w:rPr>
                <w:rFonts w:ascii="Cambria Math" w:hAnsi="Cambria Math"/>
              </w:rPr>
              <m:t>THz</m:t>
            </m:r>
          </m:sub>
        </m:sSub>
      </m:oMath>
      <w:r w:rsidRPr="00283ED8">
        <w:t xml:space="preserve"> has the units of GHz, and T is </w:t>
      </w:r>
      <w:r>
        <w:t xml:space="preserve">the </w:t>
      </w:r>
      <w:r w:rsidRPr="00283ED8">
        <w:t>temperature in the units of Kelvin.  Note that we have used step size</w:t>
      </w:r>
      <w:r>
        <w:t>s</w:t>
      </w:r>
      <w:r w:rsidRPr="00283ED8">
        <w:t xml:space="preserve"> of 0.25</w:t>
      </w:r>
      <w:r>
        <w:t>-0.5</w:t>
      </w:r>
      <w:r w:rsidRPr="00283ED8">
        <w:t xml:space="preserve"> GHz in our measurements, hence, the error bar due to the frequency resolution limit </w:t>
      </w:r>
      <w:r>
        <w:t xml:space="preserve">we have </w:t>
      </w:r>
      <w:r w:rsidRPr="00283ED8">
        <w:t>chosen is around ±0.1</w:t>
      </w:r>
      <w:r>
        <w:t>-0.2%</w:t>
      </w:r>
      <w:r w:rsidRPr="00283ED8">
        <w:t xml:space="preserve">. </w:t>
      </w:r>
    </w:p>
    <w:p w14:paraId="7317673A" w14:textId="77777777" w:rsidR="00DC05C3" w:rsidRPr="00FE0F35" w:rsidRDefault="00DC05C3" w:rsidP="00DC05C3">
      <w:pPr>
        <w:pStyle w:val="10BodySubsequentParagraph"/>
        <w:jc w:val="center"/>
      </w:pPr>
      <w:r w:rsidRPr="00FE0F35">
        <w:rPr>
          <w:noProof/>
          <w:lang w:eastAsia="de-CH"/>
        </w:rPr>
        <w:drawing>
          <wp:inline distT="0" distB="0" distL="0" distR="0" wp14:anchorId="25FD2E86" wp14:editId="7CEE8BDD">
            <wp:extent cx="3219579" cy="53375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94"/>
                    <a:stretch/>
                  </pic:blipFill>
                  <pic:spPr bwMode="auto">
                    <a:xfrm>
                      <a:off x="0" y="0"/>
                      <a:ext cx="3250298" cy="538847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3E0111B" w14:textId="6027161F" w:rsidR="00DC05C3" w:rsidRDefault="00DC05C3" w:rsidP="00DC05C3">
      <w:pPr>
        <w:pStyle w:val="12FigureCaptionLong"/>
      </w:pPr>
      <w:bookmarkStart w:id="3" w:name="_Hlk75691789"/>
      <w:r w:rsidRPr="00FE0F35">
        <w:t xml:space="preserve">Fig. 7.  Measured </w:t>
      </w:r>
      <w:r w:rsidR="00C13745">
        <w:t xml:space="preserve">frequency response of the PPLN crystal as a function of temperature between 78 K and 350 K. </w:t>
      </w:r>
      <w:r w:rsidRPr="00FE0F35">
        <w:t xml:space="preserve">The data is taken </w:t>
      </w:r>
      <w:r w:rsidR="00C13745">
        <w:t xml:space="preserve">with the 2 cm long PPLN crystal with a </w:t>
      </w:r>
      <w:r w:rsidR="00C13745" w:rsidRPr="00FE0F35">
        <w:t xml:space="preserve">QPM period of </w:t>
      </w:r>
      <w:r w:rsidR="00C13745">
        <w:t>4</w:t>
      </w:r>
      <w:r w:rsidR="00C13745" w:rsidRPr="00FE0F35">
        <w:t>00</w:t>
      </w:r>
      <w:r w:rsidR="00C13745">
        <w:t xml:space="preserve"> </w:t>
      </w:r>
      <w:r w:rsidR="00C13745" w:rsidRPr="00FE0F35">
        <w:rPr>
          <w:rFonts w:cs="Times New Roman"/>
        </w:rPr>
        <w:t>µ</w:t>
      </w:r>
      <w:r w:rsidR="00C13745" w:rsidRPr="00FE0F35">
        <w:t>m</w:t>
      </w:r>
      <w:r w:rsidR="00C13745">
        <w:t xml:space="preserve"> </w:t>
      </w:r>
      <w:r w:rsidRPr="00FE0F35">
        <w:t xml:space="preserve">at an incident energy of 4 </w:t>
      </w:r>
      <w:proofErr w:type="spellStart"/>
      <w:r w:rsidRPr="00FE0F35">
        <w:t>mJ</w:t>
      </w:r>
      <w:proofErr w:type="spellEnd"/>
      <w:r w:rsidRPr="00FE0F35">
        <w:t>, a</w:t>
      </w:r>
      <w:r w:rsidR="00C13745">
        <w:t xml:space="preserve"> pump diameter of </w:t>
      </w:r>
      <w:r w:rsidRPr="00FE0F35">
        <w:t>3 mm</w:t>
      </w:r>
      <w:r w:rsidR="00C13745">
        <w:t xml:space="preserve">, and a pulse burst of 64 pulses. </w:t>
      </w:r>
      <w:bookmarkEnd w:id="3"/>
    </w:p>
    <w:p w14:paraId="67B88B65" w14:textId="18F42269" w:rsidR="00EB278F" w:rsidRDefault="00EB278F" w:rsidP="00EB278F">
      <w:pPr>
        <w:pStyle w:val="10BodySubsequentParagraph"/>
      </w:pPr>
      <w:r w:rsidRPr="00283ED8">
        <w:t xml:space="preserve">There is </w:t>
      </w:r>
      <w:r>
        <w:t>little</w:t>
      </w:r>
      <w:r w:rsidRPr="00283ED8">
        <w:t xml:space="preserve"> detailed report for temperature tuning of</w:t>
      </w:r>
      <w:r>
        <w:t xml:space="preserve"> the </w:t>
      </w:r>
      <w:r w:rsidRPr="00283ED8">
        <w:t>THz frequency for PPLN</w:t>
      </w:r>
      <w:r>
        <w:t xml:space="preserve"> in literature to directly compare our data.</w:t>
      </w:r>
      <w:r w:rsidRPr="00283ED8">
        <w:t xml:space="preserve"> </w:t>
      </w:r>
      <w:r>
        <w:t>In general, t</w:t>
      </w:r>
      <w:r w:rsidRPr="00283ED8">
        <w:t>he measured trend in this study is quite similar to earlier reported frequency tuning curves at higher</w:t>
      </w:r>
      <w:r>
        <w:t xml:space="preserve"> (&gt;1 THz)</w:t>
      </w:r>
      <w:r w:rsidRPr="00283ED8">
        <w:t xml:space="preserve"> frequencies </w:t>
      </w:r>
      <w:r w:rsidRPr="00283ED8">
        <w:fldChar w:fldCharType="begin" w:fldLock="1"/>
      </w:r>
      <w:r w:rsidR="007E626C">
        <w:instrText>ADDIN CSL_CITATION {"citationItems":[{"id":"ITEM-1","itemData":{"DOI":"10.1063/1.1373406","ISSN":"0003-6951","abstract":"We describe a technique for generating tunable narrow-band terahertz radiation via optical rectification in periodically-poled lithium niobate. Frequency tuning is accomplished by spatially chirping the domain width laterally to the beam propagation direction, and adjusting the temperature of the sample. We demonstrate tuning over a continuous range from 0.8 to 2.5 THz. The bandwidth of the terahertz waveforms is as narrow as 0.02 THz.","author":[{"dropping-particle":"","family":"Lee","given":"Y S","non-dropping-particle":"","parse-names":false,"suffix":""},{"dropping-particle":"","family":"Meade","given":"T","non-dropping-particle":"","parse-names":false,"suffix":""},{"dropping-particle":"","family":"Norris","given":"T B","non-dropping-particle":"","parse-names":false,"suffix":""},{"dropping-particle":"","family":"Galvanauskas","given":"A","non-dropping-particle":"","parse-names":false,"suffix":""}],"container-title":"Applied Physics Letters","id":"ITEM-1","issue":"23","issued":{"date-parts":[["2001","6","4"]]},"page":"3583-3585","title":"Tunable narrow-band terahertz generation from periodically poled lithium niobate","type":"article-journal","volume":"78"},"uris":["http://www.mendeley.com/documents/?uuid=e5cfe051-9307-4777-b7c7-8016969f87a8"]}],"mendeley":{"formattedCitation":"[36]","plainTextFormattedCitation":"[36]","previouslyFormattedCitation":"[36]"},"properties":{"noteIndex":0},"schema":"https://github.com/citation-style-language/schema/raw/master/csl-citation.json"}</w:instrText>
      </w:r>
      <w:r w:rsidRPr="00283ED8">
        <w:fldChar w:fldCharType="separate"/>
      </w:r>
      <w:r w:rsidR="007E626C" w:rsidRPr="007E626C">
        <w:rPr>
          <w:noProof/>
        </w:rPr>
        <w:t>[36]</w:t>
      </w:r>
      <w:r w:rsidRPr="00283ED8">
        <w:fldChar w:fldCharType="end"/>
      </w:r>
      <w:r w:rsidRPr="00283ED8">
        <w:t>. As a side note</w:t>
      </w:r>
      <w:r>
        <w:t>,</w:t>
      </w:r>
      <w:r w:rsidRPr="00283ED8">
        <w:t xml:space="preserve"> as one increases the temperature due to increased absorption losses of the PPLN </w:t>
      </w:r>
      <w:r w:rsidRPr="00283ED8">
        <w:lastRenderedPageBreak/>
        <w:t>crystal, the obtainable THz energies decrease significantly</w:t>
      </w:r>
      <w:r>
        <w:t xml:space="preserve">, </w:t>
      </w:r>
      <w:r w:rsidRPr="00283ED8">
        <w:t xml:space="preserve">which is </w:t>
      </w:r>
      <w:r>
        <w:t>also observed</w:t>
      </w:r>
      <w:r w:rsidRPr="00283ED8">
        <w:t xml:space="preserve"> during these frequency scans, but in Fig. 7</w:t>
      </w:r>
      <w:r>
        <w:t>,</w:t>
      </w:r>
      <w:r w:rsidRPr="00283ED8">
        <w:t xml:space="preserve"> we </w:t>
      </w:r>
      <w:r>
        <w:t xml:space="preserve">have chosen to </w:t>
      </w:r>
      <w:r w:rsidRPr="00283ED8">
        <w:t xml:space="preserve">show the curves </w:t>
      </w:r>
      <w:r>
        <w:t>o</w:t>
      </w:r>
      <w:r w:rsidRPr="00283ED8">
        <w:t xml:space="preserve">n </w:t>
      </w:r>
      <w:r w:rsidR="00355784">
        <w:t xml:space="preserve">a </w:t>
      </w:r>
      <w:r w:rsidRPr="00283ED8">
        <w:t>normalized scal</w:t>
      </w:r>
      <w:r>
        <w:t>e</w:t>
      </w:r>
      <w:r w:rsidRPr="00283ED8">
        <w:t xml:space="preserve">, </w:t>
      </w:r>
      <w:r>
        <w:t>as we want to focus on variation of resonance frequency peaks with temperature</w:t>
      </w:r>
      <w:r w:rsidRPr="00283ED8">
        <w:t xml:space="preserve">. </w:t>
      </w:r>
      <w:r>
        <w:t>For completeness, we show sample frequency scan curves taken at selected temperatures in Fig. 9, where we normalized all the curves to the maximum energy level obtained at 78 K.</w:t>
      </w:r>
      <w:r w:rsidRPr="00283ED8">
        <w:t xml:space="preserve"> </w:t>
      </w:r>
      <w:r>
        <w:t>The variation of THz efficiency/yield with temperature will be discussed in detail in the next section.</w:t>
      </w:r>
    </w:p>
    <w:p w14:paraId="0AB7056F" w14:textId="77777777" w:rsidR="009C3C34" w:rsidRPr="00FE0F35" w:rsidRDefault="009C3C34" w:rsidP="009C3C34">
      <w:pPr>
        <w:jc w:val="center"/>
        <w:rPr>
          <w:rFonts w:ascii="Cambria" w:eastAsia="Malgun Gothic" w:hAnsi="Cambria"/>
          <w:spacing w:val="-8"/>
          <w:sz w:val="19"/>
        </w:rPr>
      </w:pPr>
      <w:r w:rsidRPr="00FE0F35">
        <w:rPr>
          <w:rFonts w:ascii="Cambria" w:eastAsia="Malgun Gothic" w:hAnsi="Cambria"/>
          <w:noProof/>
          <w:spacing w:val="-8"/>
          <w:sz w:val="19"/>
        </w:rPr>
        <w:drawing>
          <wp:inline distT="0" distB="0" distL="0" distR="0" wp14:anchorId="1353D275" wp14:editId="11BD9006">
            <wp:extent cx="3132987"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078" cy="2553045"/>
                    </a:xfrm>
                    <a:prstGeom prst="rect">
                      <a:avLst/>
                    </a:prstGeom>
                    <a:noFill/>
                    <a:ln>
                      <a:noFill/>
                    </a:ln>
                    <a:effectLst/>
                  </pic:spPr>
                </pic:pic>
              </a:graphicData>
            </a:graphic>
          </wp:inline>
        </w:drawing>
      </w:r>
    </w:p>
    <w:p w14:paraId="58ABAB06" w14:textId="10534B58" w:rsidR="00C13745" w:rsidRDefault="009C3C34" w:rsidP="00C13745">
      <w:pPr>
        <w:pStyle w:val="12FigureCaptionLong"/>
      </w:pPr>
      <w:r w:rsidRPr="00FE0F35">
        <w:t xml:space="preserve">Fig. 8.  Measured variation of THz central frequency as a function of PPLN crystal temperature. The solid curve is an analytical fit to the measured data.  A 5% </w:t>
      </w:r>
      <w:r w:rsidR="002A3D3C">
        <w:t>MgO-doped</w:t>
      </w:r>
      <w:r w:rsidRPr="00FE0F35">
        <w:t xml:space="preserve"> congruently grown lithium niobate (MCLN) </w:t>
      </w:r>
      <w:r w:rsidR="00C13745">
        <w:t xml:space="preserve">with a </w:t>
      </w:r>
      <w:r w:rsidR="00C13745" w:rsidRPr="00FE0F35">
        <w:t xml:space="preserve">QPM period of </w:t>
      </w:r>
      <w:r w:rsidR="00C13745">
        <w:t>4</w:t>
      </w:r>
      <w:r w:rsidR="00C13745" w:rsidRPr="00FE0F35">
        <w:t>00</w:t>
      </w:r>
      <w:r w:rsidR="00C13745">
        <w:t xml:space="preserve"> </w:t>
      </w:r>
      <w:r w:rsidR="00C13745" w:rsidRPr="00FE0F35">
        <w:rPr>
          <w:rFonts w:cs="Times New Roman"/>
        </w:rPr>
        <w:t>µ</w:t>
      </w:r>
      <w:r w:rsidR="00C13745" w:rsidRPr="00FE0F35">
        <w:t xml:space="preserve">m </w:t>
      </w:r>
      <w:r w:rsidRPr="00FE0F35">
        <w:t xml:space="preserve">was used in the experiments. </w:t>
      </w:r>
    </w:p>
    <w:p w14:paraId="65AA625E" w14:textId="369F8837" w:rsidR="0064159E" w:rsidRDefault="0064159E" w:rsidP="008C3FBF">
      <w:pPr>
        <w:pStyle w:val="OSABodyIndent"/>
      </w:pPr>
      <w:r>
        <w:rPr>
          <w:noProof/>
        </w:rPr>
        <w:drawing>
          <wp:inline distT="0" distB="0" distL="0" distR="0" wp14:anchorId="308AAA15" wp14:editId="21CDCDAB">
            <wp:extent cx="3664413" cy="249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6820" cy="2497189"/>
                    </a:xfrm>
                    <a:prstGeom prst="rect">
                      <a:avLst/>
                    </a:prstGeom>
                    <a:noFill/>
                    <a:ln>
                      <a:noFill/>
                    </a:ln>
                    <a:effectLst/>
                  </pic:spPr>
                </pic:pic>
              </a:graphicData>
            </a:graphic>
          </wp:inline>
        </w:drawing>
      </w:r>
    </w:p>
    <w:p w14:paraId="6085ACB0" w14:textId="667E2C2F" w:rsidR="00C13745" w:rsidRDefault="0064159E" w:rsidP="00C13745">
      <w:pPr>
        <w:pStyle w:val="12FigureCaptionLong"/>
      </w:pPr>
      <w:r w:rsidRPr="00FE0F35">
        <w:t xml:space="preserve">Fig. </w:t>
      </w:r>
      <w:r>
        <w:t>9</w:t>
      </w:r>
      <w:r w:rsidRPr="00FE0F35">
        <w:t xml:space="preserve">.  Measured </w:t>
      </w:r>
      <w:r>
        <w:t>frequency scan curves of PPLN at selected temperature between 78 K and 350 K. The data is normalized to the maximum energy obtained at 78</w:t>
      </w:r>
      <w:r w:rsidR="00C13745">
        <w:t xml:space="preserve"> </w:t>
      </w:r>
      <w:r>
        <w:t>K and clearly shows the effect of absorption in reducing THz yield.</w:t>
      </w:r>
      <w:r w:rsidR="00C13745">
        <w:t xml:space="preserve"> </w:t>
      </w:r>
      <w:r w:rsidR="00C13745" w:rsidRPr="00FE0F35">
        <w:t xml:space="preserve">The data is taken </w:t>
      </w:r>
      <w:r w:rsidR="00C13745">
        <w:t>with the 2 cm long PPLN crystal with a QPM</w:t>
      </w:r>
      <w:r w:rsidR="00C13745" w:rsidRPr="00FE0F35">
        <w:t xml:space="preserve"> period of </w:t>
      </w:r>
      <w:r w:rsidR="00C13745">
        <w:t>4</w:t>
      </w:r>
      <w:r w:rsidR="00C13745" w:rsidRPr="00FE0F35">
        <w:t>00</w:t>
      </w:r>
      <w:r w:rsidR="00C13745">
        <w:t xml:space="preserve"> </w:t>
      </w:r>
      <w:r w:rsidR="00C13745" w:rsidRPr="00FE0F35">
        <w:rPr>
          <w:rFonts w:cs="Times New Roman"/>
        </w:rPr>
        <w:t>µ</w:t>
      </w:r>
      <w:r w:rsidR="00C13745" w:rsidRPr="00FE0F35">
        <w:t>m</w:t>
      </w:r>
      <w:r w:rsidR="00C13745">
        <w:t xml:space="preserve"> </w:t>
      </w:r>
      <w:r w:rsidR="00C13745" w:rsidRPr="00FE0F35">
        <w:t xml:space="preserve">at an incident energy of 4 </w:t>
      </w:r>
      <w:proofErr w:type="spellStart"/>
      <w:r w:rsidR="00C13745" w:rsidRPr="00FE0F35">
        <w:t>mJ</w:t>
      </w:r>
      <w:proofErr w:type="spellEnd"/>
      <w:r w:rsidR="00C13745" w:rsidRPr="00FE0F35">
        <w:t>, a</w:t>
      </w:r>
      <w:r w:rsidR="00C13745">
        <w:t xml:space="preserve"> pump diameter of </w:t>
      </w:r>
      <w:r w:rsidR="00C13745" w:rsidRPr="00FE0F35">
        <w:t>3 mm</w:t>
      </w:r>
      <w:r w:rsidR="00C13745">
        <w:t xml:space="preserve">, and a pulse burst of 64 pulses. </w:t>
      </w:r>
    </w:p>
    <w:p w14:paraId="56496A5C" w14:textId="6A1FA90B" w:rsidR="00722593" w:rsidRPr="00283ED8" w:rsidRDefault="00722593" w:rsidP="00DC18D7">
      <w:pPr>
        <w:pStyle w:val="10BodySubsequentParagraph"/>
      </w:pPr>
      <w:r w:rsidRPr="00283ED8">
        <w:t xml:space="preserve">The measured </w:t>
      </w:r>
      <w:r w:rsidR="0064159E">
        <w:t xml:space="preserve">variation of </w:t>
      </w:r>
      <w:r w:rsidR="00FE68C2">
        <w:t xml:space="preserve">the </w:t>
      </w:r>
      <w:r w:rsidR="0064159E">
        <w:t xml:space="preserve">THz </w:t>
      </w:r>
      <w:r w:rsidRPr="00283ED8">
        <w:t>resonance frequenc</w:t>
      </w:r>
      <w:r w:rsidR="0064159E">
        <w:t>y</w:t>
      </w:r>
      <w:r w:rsidRPr="00283ED8">
        <w:t xml:space="preserve"> </w:t>
      </w:r>
      <w:r w:rsidR="0064159E">
        <w:t xml:space="preserve">with </w:t>
      </w:r>
      <w:r w:rsidRPr="00283ED8">
        <w:t>temperature could</w:t>
      </w:r>
      <w:r w:rsidR="008933FB">
        <w:t xml:space="preserve"> then</w:t>
      </w:r>
      <w:r w:rsidRPr="00283ED8">
        <w:t xml:space="preserve"> be used to calculate the refractive index of </w:t>
      </w:r>
      <w:r w:rsidR="002A3D3C">
        <w:t xml:space="preserve">the </w:t>
      </w:r>
      <w:r w:rsidRPr="00283ED8">
        <w:t>THz wave in PPLN as a function of temperature</w:t>
      </w:r>
      <w:r w:rsidR="0064159E">
        <w:t xml:space="preserve"> </w:t>
      </w:r>
      <w:r w:rsidR="0064159E">
        <w:lastRenderedPageBreak/>
        <w:t xml:space="preserve">(for the </w:t>
      </w:r>
      <w:r w:rsidR="00F60BB3">
        <w:t>extraordinary</w:t>
      </w:r>
      <w:r w:rsidR="0064159E">
        <w:t xml:space="preserve"> axis)</w:t>
      </w:r>
      <w:r w:rsidRPr="00283ED8">
        <w:t>. It is well-known that, for the forward propagating THz wave, the phase matching condition supports a THz wave with a central frequency (</w:t>
      </w:r>
      <m:oMath>
        <m:sSub>
          <m:sSubPr>
            <m:ctrlPr>
              <w:rPr>
                <w:rFonts w:ascii="Cambria Math" w:hAnsi="Cambria Math"/>
              </w:rPr>
            </m:ctrlPr>
          </m:sSubPr>
          <m:e>
            <m:r>
              <w:rPr>
                <w:rFonts w:ascii="Cambria Math" w:hAnsi="Cambria Math"/>
              </w:rPr>
              <m:t>f</m:t>
            </m:r>
          </m:e>
          <m:sub>
            <m:r>
              <w:rPr>
                <w:rFonts w:ascii="Cambria Math" w:hAnsi="Cambria Math"/>
              </w:rPr>
              <m:t>THz</m:t>
            </m:r>
          </m:sub>
        </m:sSub>
      </m:oMath>
      <w:r w:rsidRPr="00283ED8">
        <w:t xml:space="preserve">) of  </w:t>
      </w:r>
      <w:r w:rsidRPr="00283ED8">
        <w:fldChar w:fldCharType="begin" w:fldLock="1"/>
      </w:r>
      <w:r w:rsidR="007E626C">
        <w:instrText>ADDIN CSL_CITATION {"citationItems":[{"id":"ITEM-1","itemData":{"DOI":"10.1364/OE.14.002263","abstract":"We explore optical-to-terahertz conversion efficiencies which can be achieved with femto- and picosecond optical pulses in electro-optic crystals with periodically inverted sign of second-order susceptibility. Optimal crystal lengths, pulse durations, pulse formats and focusing are regarded. We show that for sufficiently short (femtosecond) optical pulses, with a pulsewidth much shorter than the inverse terahertz frequency, conversion efficiency does not depend on pulse duration. We also show that by mixing two picosecond pulses (bandwidth-limited or chirped), one can achieve conversion efficiency, which is the same as in the case of femtosecond pulse with the same pulse energy. Additionally, when the group velocity dispersion of optical pulses is small, one can substantially exceed Manley‒Rowe conversion limit due to cascaded processes.","author":[{"dropping-particle":"","family":"Vodopyanov","given":"Konstantin L","non-dropping-particle":"","parse-names":false,"suffix":""}],"container-title":"Optics Express","id":"ITEM-1","issue":"6","issued":{"date-parts":[["2006"]]},"page":"2263-2276","publisher":"Optica Publishing Group","title":"Optical generation of narrow-band terahertz packets in periodically-inverted electro-optic crystals: conversion efficiency and optimal laser pulse format","type":"article-journal","volume":"14"},"uris":["http://www.mendeley.com/documents/?uuid=ee31bc93-4587-458f-b3bb-c1977696ac66"]}],"mendeley":{"formattedCitation":"[4]","plainTextFormattedCitation":"[4]","previouslyFormattedCitation":"[4]"},"properties":{"noteIndex":0},"schema":"https://github.com/citation-style-language/schema/raw/master/csl-citation.json"}</w:instrText>
      </w:r>
      <w:r w:rsidRPr="00283ED8">
        <w:fldChar w:fldCharType="separate"/>
      </w:r>
      <w:r w:rsidR="007E626C" w:rsidRPr="007E626C">
        <w:rPr>
          <w:noProof/>
        </w:rPr>
        <w:t>[4]</w:t>
      </w:r>
      <w:r w:rsidRPr="00283ED8">
        <w:fldChar w:fldCharType="end"/>
      </w:r>
      <w:r w:rsidRPr="00283ED8">
        <w:t xml:space="preserve">: </w:t>
      </w:r>
    </w:p>
    <w:p w14:paraId="598224F6" w14:textId="77777777" w:rsidR="00722593" w:rsidRPr="00283ED8" w:rsidRDefault="00722593" w:rsidP="008C3FBF">
      <w:pPr>
        <w:pStyle w:val="OSABodyIndent"/>
      </w:pPr>
    </w:p>
    <w:p w14:paraId="70D0CD87" w14:textId="42CFB018" w:rsidR="00722593" w:rsidRPr="00283ED8" w:rsidRDefault="00722593" w:rsidP="008C3FBF">
      <w:pPr>
        <w:pStyle w:val="OSABodyIndent"/>
      </w:pPr>
      <w:r w:rsidRPr="00283ED8">
        <w:tab/>
        <w:t xml:space="preserve">                             </w:t>
      </w:r>
      <m:oMath>
        <m:sSub>
          <m:sSubPr>
            <m:ctrlPr>
              <w:rPr>
                <w:rFonts w:ascii="Cambria Math" w:hAnsi="Cambria Math"/>
              </w:rPr>
            </m:ctrlPr>
          </m:sSubPr>
          <m:e>
            <m:r>
              <w:rPr>
                <w:rFonts w:ascii="Cambria Math" w:hAnsi="Cambria Math"/>
              </w:rPr>
              <m:t>f</m:t>
            </m:r>
          </m:e>
          <m:sub>
            <m:r>
              <w:rPr>
                <w:rFonts w:ascii="Cambria Math" w:hAnsi="Cambria Math"/>
              </w:rPr>
              <m:t>THz</m:t>
            </m:r>
          </m:sub>
        </m:sSub>
        <m:r>
          <m:rPr>
            <m:sty m:val="p"/>
          </m:rP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Λ</m:t>
            </m:r>
            <m:d>
              <m:dPr>
                <m:ctrlPr>
                  <w:rPr>
                    <w:rFonts w:ascii="Cambria Math" w:hAnsi="Cambria Math"/>
                  </w:rPr>
                </m:ctrlPr>
              </m:dPr>
              <m:e>
                <m:r>
                  <m:rPr>
                    <m:sty m:val="p"/>
                  </m:rPr>
                  <w:rPr>
                    <w:rFonts w:ascii="Cambria Math" w:hAnsi="Cambria Math"/>
                  </w:rPr>
                  <m:t>Δ</m:t>
                </m:r>
                <m:r>
                  <w:rPr>
                    <w:rFonts w:ascii="Cambria Math" w:hAnsi="Cambria Math"/>
                  </w:rPr>
                  <m:t>n</m:t>
                </m:r>
              </m:e>
            </m:d>
          </m:den>
        </m:f>
        <m:r>
          <m:rPr>
            <m:sty m:val="p"/>
          </m:rP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Λ</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THz</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gr</m:t>
                    </m:r>
                  </m:sub>
                  <m:sup>
                    <m:r>
                      <w:rPr>
                        <w:rFonts w:ascii="Cambria Math" w:hAnsi="Cambria Math"/>
                      </w:rPr>
                      <m:t>opt</m:t>
                    </m:r>
                  </m:sup>
                </m:sSubSup>
              </m:e>
            </m:d>
          </m:den>
        </m:f>
      </m:oMath>
      <w:r w:rsidRPr="00283ED8">
        <w:t xml:space="preserve"> </w:t>
      </w:r>
      <w:r w:rsidR="00355784">
        <w:t>.</w:t>
      </w:r>
      <w:r w:rsidRPr="00283ED8">
        <w:t xml:space="preserve">                            </w:t>
      </w:r>
      <w:r w:rsidR="00EB278F">
        <w:tab/>
      </w:r>
      <w:r w:rsidR="00EB278F">
        <w:tab/>
      </w:r>
      <w:r w:rsidRPr="00283ED8">
        <w:t xml:space="preserve">             </w:t>
      </w:r>
      <w:r w:rsidR="009E24C0">
        <w:t xml:space="preserve"> </w:t>
      </w:r>
      <w:r w:rsidRPr="00283ED8">
        <w:t xml:space="preserve"> (2)</w:t>
      </w:r>
    </w:p>
    <w:p w14:paraId="09D1F24F" w14:textId="09A90EF8" w:rsidR="00722593" w:rsidRPr="00283ED8" w:rsidRDefault="00F933C0" w:rsidP="00DC18D7">
      <w:pPr>
        <w:pStyle w:val="09BodyFirstParagraph"/>
      </w:pPr>
      <w:r>
        <w:t>Here</w:t>
      </w:r>
      <w:r w:rsidR="00722593" w:rsidRPr="00283ED8">
        <w:t xml:space="preserve">, c is </w:t>
      </w:r>
      <w:r>
        <w:t xml:space="preserve">the </w:t>
      </w:r>
      <w:r w:rsidR="00722593" w:rsidRPr="00283ED8">
        <w:t xml:space="preserve">speed of light, </w:t>
      </w:r>
      <m:oMath>
        <m:r>
          <m:rPr>
            <m:sty m:val="p"/>
          </m:rPr>
          <w:rPr>
            <w:rFonts w:ascii="Cambria Math" w:hAnsi="Cambria Math"/>
          </w:rPr>
          <m:t>Λ</m:t>
        </m:r>
      </m:oMath>
      <w:r w:rsidR="00722593" w:rsidRPr="00283ED8">
        <w:t xml:space="preserve"> is the QPM orientation reversal period (400 µm in our case), </w:t>
      </w:r>
      <m:oMath>
        <m:sSubSup>
          <m:sSubSupPr>
            <m:ctrlPr>
              <w:rPr>
                <w:rFonts w:ascii="Cambria Math" w:hAnsi="Cambria Math"/>
              </w:rPr>
            </m:ctrlPr>
          </m:sSubSupPr>
          <m:e>
            <m:r>
              <w:rPr>
                <w:rFonts w:ascii="Cambria Math" w:hAnsi="Cambria Math"/>
              </w:rPr>
              <m:t>n</m:t>
            </m:r>
          </m:e>
          <m:sub>
            <m:r>
              <w:rPr>
                <w:rFonts w:ascii="Cambria Math" w:hAnsi="Cambria Math"/>
              </w:rPr>
              <m:t>gr</m:t>
            </m:r>
          </m:sub>
          <m:sup>
            <m:r>
              <w:rPr>
                <w:rFonts w:ascii="Cambria Math" w:hAnsi="Cambria Math"/>
              </w:rPr>
              <m:t>opt</m:t>
            </m:r>
          </m:sup>
        </m:sSubSup>
      </m:oMath>
      <w:r w:rsidR="00722593" w:rsidRPr="00283ED8">
        <w:t xml:space="preserve"> is the optical group velocity refractive index, and </w:t>
      </w:r>
      <m:oMath>
        <m:sSub>
          <m:sSubPr>
            <m:ctrlPr>
              <w:rPr>
                <w:rFonts w:ascii="Cambria Math" w:hAnsi="Cambria Math"/>
              </w:rPr>
            </m:ctrlPr>
          </m:sSubPr>
          <m:e>
            <m:r>
              <w:rPr>
                <w:rFonts w:ascii="Cambria Math" w:hAnsi="Cambria Math"/>
              </w:rPr>
              <m:t>n</m:t>
            </m:r>
          </m:e>
          <m:sub>
            <m:r>
              <w:rPr>
                <w:rFonts w:ascii="Cambria Math" w:hAnsi="Cambria Math"/>
              </w:rPr>
              <m:t>THz</m:t>
            </m:r>
          </m:sub>
        </m:sSub>
      </m:oMath>
      <w:r w:rsidR="00722593" w:rsidRPr="00283ED8">
        <w:t xml:space="preserve"> is the phase refractive index for the THz wave, and </w:t>
      </w:r>
      <m:oMath>
        <m:r>
          <m:rPr>
            <m:sty m:val="p"/>
          </m:rPr>
          <w:rPr>
            <w:rFonts w:ascii="Cambria Math" w:hAnsi="Cambria Math"/>
          </w:rPr>
          <m:t>Δ</m:t>
        </m:r>
        <m:r>
          <w:rPr>
            <w:rFonts w:ascii="Cambria Math" w:hAnsi="Cambria Math"/>
          </w:rPr>
          <m:t>n</m:t>
        </m:r>
      </m:oMath>
      <w:r w:rsidR="00722593" w:rsidRPr="00283ED8">
        <w:t xml:space="preserve"> is the difference between the </w:t>
      </w:r>
      <w:r>
        <w:t>THz-</w:t>
      </w:r>
      <w:r w:rsidR="00722593" w:rsidRPr="00283ED8">
        <w:t xml:space="preserve">phase and optical </w:t>
      </w:r>
      <w:r>
        <w:t>group</w:t>
      </w:r>
      <w:r w:rsidRPr="00283ED8">
        <w:t xml:space="preserve"> </w:t>
      </w:r>
      <w:r w:rsidR="00722593" w:rsidRPr="00283ED8">
        <w:t>ind</w:t>
      </w:r>
      <w:r w:rsidR="00FE68C2">
        <w:t>ic</w:t>
      </w:r>
      <w:r w:rsidR="00722593" w:rsidRPr="00283ED8">
        <w:t>es. Measured data in Fig. 8 and Eq</w:t>
      </w:r>
      <w:r w:rsidR="009E24C0">
        <w:t>.</w:t>
      </w:r>
      <w:r w:rsidR="00722593" w:rsidRPr="00283ED8">
        <w:t xml:space="preserve"> (2) could then be used to estimate the temperature dependence of </w:t>
      </w:r>
      <w:r w:rsidR="00F60BB3">
        <w:t xml:space="preserve">the </w:t>
      </w:r>
      <w:r w:rsidR="00722593" w:rsidRPr="00283ED8">
        <w:t>refractive index of the THz wave around the central frequency of 275 GHz</w:t>
      </w:r>
      <w:r w:rsidR="00FE68C2">
        <w:t>. H</w:t>
      </w:r>
      <w:r w:rsidR="00722593" w:rsidRPr="00283ED8">
        <w:t>ere</w:t>
      </w:r>
      <w:r w:rsidR="00F60BB3">
        <w:t>,</w:t>
      </w:r>
      <w:r w:rsidR="00722593" w:rsidRPr="00283ED8">
        <w:t xml:space="preserve"> we ignore variation of THz refractive index with frequency in the 253-286.5 GHz range, and the estimated error bar due to this simplification is around ±0.01%</w:t>
      </w:r>
      <w:r w:rsidR="0064159E">
        <w:t>, much below our experimental error bars</w:t>
      </w:r>
      <w:r w:rsidR="00722593" w:rsidRPr="00283ED8">
        <w:t xml:space="preserve"> </w:t>
      </w:r>
      <w:r w:rsidR="00722593" w:rsidRPr="00283ED8">
        <w:fldChar w:fldCharType="begin" w:fldLock="1"/>
      </w:r>
      <w:r w:rsidR="007E626C">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mendeley":{"formattedCitation":"[37]","plainTextFormattedCitation":"[37]","previouslyFormattedCitation":"[37]"},"properties":{"noteIndex":0},"schema":"https://github.com/citation-style-language/schema/raw/master/csl-citation.json"}</w:instrText>
      </w:r>
      <w:r w:rsidR="00722593" w:rsidRPr="00283ED8">
        <w:fldChar w:fldCharType="separate"/>
      </w:r>
      <w:r w:rsidR="007E626C" w:rsidRPr="007E626C">
        <w:rPr>
          <w:noProof/>
        </w:rPr>
        <w:t>[37]</w:t>
      </w:r>
      <w:r w:rsidR="00722593" w:rsidRPr="00283ED8">
        <w:fldChar w:fldCharType="end"/>
      </w:r>
      <w:r w:rsidR="00722593" w:rsidRPr="00283ED8">
        <w:t xml:space="preserve">. </w:t>
      </w:r>
    </w:p>
    <w:p w14:paraId="08175F9F" w14:textId="533E43EC" w:rsidR="00576DDA" w:rsidRPr="00283ED8" w:rsidRDefault="00722593" w:rsidP="00DC18D7">
      <w:pPr>
        <w:pStyle w:val="10BodySubsequentParagraph"/>
      </w:pPr>
      <w:r w:rsidRPr="00283ED8">
        <w:t>While calculating the THz refractive index</w:t>
      </w:r>
      <w:r w:rsidR="0064159E">
        <w:t xml:space="preserve"> using Eq. 2</w:t>
      </w:r>
      <w:r w:rsidRPr="00283ED8">
        <w:t xml:space="preserve">, one should consider the temperature dependence of </w:t>
      </w:r>
      <w:r w:rsidR="002A3D3C">
        <w:t xml:space="preserve">lithium niobate's optical group velocity refractive index </w:t>
      </w:r>
      <w:r w:rsidRPr="00283ED8">
        <w:fldChar w:fldCharType="begin" w:fldLock="1"/>
      </w:r>
      <w:r w:rsidR="007E626C">
        <w:instrText>ADDIN CSL_CITATION {"citationItems":[{"id":"ITEM-1","itemData":{"DOI":"10.1007/s00340-006-2414-8","ISSN":"1432-0649","abstract":"We present a temperature-dependent Sellmeier equation for the extraordinary refractive index of 5 mol % MgO doped congruent lithium niobate. This equation is adapted for wavelengths in the range of 1.3–5 μm and temperatures between 40 °C and 200 °C. The calculation of the appropriate Sellmeier coefficients is based on the wavelengths of the signal and idler radiation measured for quasi-phase-matched optical parametric generators excited by 10-ns-long, 1064-nm pulses of a Q-switched Nd:YVO4 laser. ","author":[{"dropping-particle":"","family":"Paul","given":"O","non-dropping-particle":"","parse-names":false,"suffix":""},{"dropping-particle":"","family":"Quosig","given":"A","non-dropping-particle":"","parse-names":false,"suffix":""},{"dropping-particle":"","family":"Bauer","given":"T","non-dropping-particle":"","parse-names":false,"suffix":""},{"dropping-particle":"","family":"Nittmann","given":"M","non-dropping-particle":"","parse-names":false,"suffix":""},{"dropping-particle":"","family":"Bartschke","given":"J","non-dropping-particle":"","parse-names":false,"suffix":""},{"dropping-particle":"","family":"Anstett","given":"G","non-dropping-particle":"","parse-names":false,"suffix":""},{"dropping-particle":"","family":"L’huillier","given":"J A","non-dropping-particle":"","parse-names":false,"suffix":""}],"container-title":"Applied Physics B","id":"ITEM-1","issue":"1","issued":{"date-parts":[["2007"]]},"page":"111-115","title":"Temperature-dependent Sellmeier equation in the MIR for the extraordinary refractive index of 5% MgO doped congruent LiNbO3","type":"article-journal","volume":"86"},"uris":["http://www.mendeley.com/documents/?uuid=5d0acc5c-5623-4d8d-812d-98975a28c55f"]},{"id":"ITEM-2","itemData":{"DOI":"10.1007/BF00620081","ISSN":"1572-817X","author":[{"dropping-particle":"","family":"Edwards","given":"G J","non-dropping-particle":"","parse-names":false,"suffix":""},{"dropping-particle":"","family":"Lawrence","given":"M","non-dropping-particle":"","parse-names":false,"suffix":""}],"container-title":"Optical and Quantum Electronics","id":"ITEM-2","issue":"4","issued":{"date-parts":[["1984"]]},"page":"373-375","title":"A temperature-dependent dispersion equation for congruently grown lithium niobate","type":"article-journal","volume":"16"},"uris":["http://www.mendeley.com/documents/?uuid=d6437a94-c532-4d45-a42c-02bc4d93aca8"]}],"mendeley":{"formattedCitation":"[38,39]","plainTextFormattedCitation":"[38,39]","previouslyFormattedCitation":"[38,39]"},"properties":{"noteIndex":0},"schema":"https://github.com/citation-style-language/schema/raw/master/csl-citation.json"}</w:instrText>
      </w:r>
      <w:r w:rsidRPr="00283ED8">
        <w:fldChar w:fldCharType="separate"/>
      </w:r>
      <w:r w:rsidR="007E626C" w:rsidRPr="007E626C">
        <w:rPr>
          <w:noProof/>
        </w:rPr>
        <w:t>[38,39]</w:t>
      </w:r>
      <w:r w:rsidRPr="00283ED8">
        <w:fldChar w:fldCharType="end"/>
      </w:r>
      <w:r w:rsidRPr="00283ED8">
        <w:t xml:space="preserve">. Here, the growth condition (congruent or stoichiometric) and the MgO doping level of the sample </w:t>
      </w:r>
      <w:r w:rsidR="002A3D3C">
        <w:t>cause</w:t>
      </w:r>
      <w:r w:rsidRPr="00283ED8">
        <w:t xml:space="preserve"> slight changes in the reported </w:t>
      </w:r>
      <w:r w:rsidR="002A3D3C">
        <w:t>refractive index values</w:t>
      </w:r>
      <w:r w:rsidRPr="00283ED8">
        <w:t xml:space="preserve"> </w:t>
      </w:r>
      <w:r w:rsidRPr="00283ED8">
        <w:fldChar w:fldCharType="begin" w:fldLock="1"/>
      </w:r>
      <w:r w:rsidR="007E626C">
        <w:instrText>ADDIN CSL_CITATION {"citationItems":[{"id":"ITEM-1","itemData":{"DOI":"10.1007/s00340-006-2414-8","ISSN":"1432-0649","abstract":"We present a temperature-dependent Sellmeier equation for the extraordinary refractive index of 5 mol % MgO doped congruent lithium niobate. This equation is adapted for wavelengths in the range of 1.3–5 μm and temperatures between 40 °C and 200 °C. The calculation of the appropriate Sellmeier coefficients is based on the wavelengths of the signal and idler radiation measured for quasi-phase-matched optical parametric generators excited by 10-ns-long, 1064-nm pulses of a Q-switched Nd:YVO4 laser. ","author":[{"dropping-particle":"","family":"Paul","given":"O","non-dropping-particle":"","parse-names":false,"suffix":""},{"dropping-particle":"","family":"Quosig","given":"A","non-dropping-particle":"","parse-names":false,"suffix":""},{"dropping-particle":"","family":"Bauer","given":"T","non-dropping-particle":"","parse-names":false,"suffix":""},{"dropping-particle":"","family":"Nittmann","given":"M","non-dropping-particle":"","parse-names":false,"suffix":""},{"dropping-particle":"","family":"Bartschke","given":"J","non-dropping-particle":"","parse-names":false,"suffix":""},{"dropping-particle":"","family":"Anstett","given":"G","non-dropping-particle":"","parse-names":false,"suffix":""},{"dropping-particle":"","family":"L’huillier","given":"J A","non-dropping-particle":"","parse-names":false,"suffix":""}],"container-title":"Applied Physics B","id":"ITEM-1","issue":"1","issued":{"date-parts":[["2007"]]},"page":"111-115","title":"Temperature-dependent Sellmeier equation in the MIR for the extraordinary refractive index of 5% MgO doped congruent LiNbO3","type":"article-journal","volume":"86"},"uris":["http://www.mendeley.com/documents/?uuid=5d0acc5c-5623-4d8d-812d-98975a28c55f"]},{"id":"ITEM-2","itemData":{"DOI":"10.1007/BF00620081","ISSN":"1572-817X","author":[{"dropping-particle":"","family":"Edwards","given":"G J","non-dropping-particle":"","parse-names":false,"suffix":""},{"dropping-particle":"","family":"Lawrence","given":"M","non-dropping-particle":"","parse-names":false,"suffix":""}],"container-title":"Optical and Quantum Electronics","id":"ITEM-2","issue":"4","issued":{"date-parts":[["1984"]]},"page":"373-375","title":"A temperature-dependent dispersion equation for congruently grown lithium niobate","type":"article-journal","volume":"16"},"uris":["http://www.mendeley.com/documents/?uuid=d6437a94-c532-4d45-a42c-02bc4d93aca8"]},{"id":"ITEM-3","itemData":{"author":[{"dropping-particle":"","family":"Jundt","given":"D H","non-dropping-particle":"","parse-names":false,"suffix":""}],"container-title":"Optics Letters","id":"ITEM-3","issue":"20","issued":{"date-parts":[["1997"]]},"title":"Temperature-dependent Sellmeier equation for the index of refraction, ne, in congruent lithium niobate","type":"article-journal","volume":"22"},"uris":["http://www.mendeley.com/documents/?uuid=b675c7e5-f895-4cff-9e62-8dd6cf7dd015"]},{"id":"ITEM-4","itemData":{"author":[{"dropping-particle":"","family":"Gayer","given":"O","non-dropping-particle":"","parse-names":false,"suffix":""},{"dropping-particle":"","family":"Sacks","given":"Z","non-dropping-particle":"","parse-names":false,"suffix":""},{"dropping-particle":"","family":"galun","given":"E","non-dropping-particle":"","parse-names":false,"suffix":""},{"dropping-particle":"","family":"Arie","given":"A","non-dropping-particle":"","parse-names":false,"suffix":""}],"container-title":"Applied Physics B","id":"ITEM-4","issued":{"date-parts":[["2008"]]},"page":"343-348","title":"Temperature and wavelength dependent refractive index equations for MgO-doped congruent and stoichiometric LiNbO3","type":"article-journal","volume":"91"},"uris":["http://www.mendeley.com/documents/?uuid=ecf4a444-912e-48d0-b714-b216f3659732"]}],"mendeley":{"formattedCitation":"[38–41]","plainTextFormattedCitation":"[38–41]","previouslyFormattedCitation":"[38–41]"},"properties":{"noteIndex":0},"schema":"https://github.com/citation-style-language/schema/raw/master/csl-citation.json"}</w:instrText>
      </w:r>
      <w:r w:rsidRPr="00283ED8">
        <w:fldChar w:fldCharType="separate"/>
      </w:r>
      <w:r w:rsidR="007E626C" w:rsidRPr="007E626C">
        <w:rPr>
          <w:noProof/>
        </w:rPr>
        <w:t>[38–41]</w:t>
      </w:r>
      <w:r w:rsidRPr="00283ED8">
        <w:fldChar w:fldCharType="end"/>
      </w:r>
      <w:r w:rsidRPr="00283ED8">
        <w:t xml:space="preserve">. Unfortunately, to our knowledge, the temperature dependence of </w:t>
      </w:r>
      <w:r w:rsidR="002A3D3C">
        <w:t xml:space="preserve">the </w:t>
      </w:r>
      <w:r w:rsidRPr="00283ED8">
        <w:t xml:space="preserve">refractive index for the pump wavelength </w:t>
      </w:r>
      <w:r w:rsidR="00355784">
        <w:t>has not been</w:t>
      </w:r>
      <w:r w:rsidR="00F60BB3">
        <w:t xml:space="preserve"> </w:t>
      </w:r>
      <w:r w:rsidRPr="00283ED8">
        <w:t>studied at cryogenic temperatures yet</w:t>
      </w:r>
      <w:r w:rsidR="00F37FC7">
        <w:t xml:space="preserve"> for LN</w:t>
      </w:r>
      <w:r w:rsidRPr="00283ED8">
        <w:t xml:space="preserve">, and the reported data </w:t>
      </w:r>
      <w:r w:rsidR="009E24C0">
        <w:t>is for</w:t>
      </w:r>
      <w:r w:rsidRPr="00283ED8">
        <w:t xml:space="preserve"> room</w:t>
      </w:r>
      <w:r w:rsidR="009E24C0">
        <w:t xml:space="preserve"> and elevated </w:t>
      </w:r>
      <w:r w:rsidRPr="00283ED8">
        <w:t>temperature</w:t>
      </w:r>
      <w:r w:rsidR="009E24C0">
        <w:t>s</w:t>
      </w:r>
      <w:r w:rsidRPr="00283ED8">
        <w:t xml:space="preserve">  </w:t>
      </w:r>
      <w:r w:rsidRPr="00283ED8">
        <w:fldChar w:fldCharType="begin" w:fldLock="1"/>
      </w:r>
      <w:r w:rsidR="007E626C">
        <w:instrText>ADDIN CSL_CITATION {"citationItems":[{"id":"ITEM-1","itemData":{"DOI":"10.1007/s00340-006-2414-8","ISSN":"1432-0649","abstract":"We present a temperature-dependent Sellmeier equation for the extraordinary refractive index of 5 mol % MgO doped congruent lithium niobate. This equation is adapted for wavelengths in the range of 1.3–5 μm and temperatures between 40 °C and 200 °C. The calculation of the appropriate Sellmeier coefficients is based on the wavelengths of the signal and idler radiation measured for quasi-phase-matched optical parametric generators excited by 10-ns-long, 1064-nm pulses of a Q-switched Nd:YVO4 laser. ","author":[{"dropping-particle":"","family":"Paul","given":"O","non-dropping-particle":"","parse-names":false,"suffix":""},{"dropping-particle":"","family":"Quosig","given":"A","non-dropping-particle":"","parse-names":false,"suffix":""},{"dropping-particle":"","family":"Bauer","given":"T","non-dropping-particle":"","parse-names":false,"suffix":""},{"dropping-particle":"","family":"Nittmann","given":"M","non-dropping-particle":"","parse-names":false,"suffix":""},{"dropping-particle":"","family":"Bartschke","given":"J","non-dropping-particle":"","parse-names":false,"suffix":""},{"dropping-particle":"","family":"Anstett","given":"G","non-dropping-particle":"","parse-names":false,"suffix":""},{"dropping-particle":"","family":"L’huillier","given":"J A","non-dropping-particle":"","parse-names":false,"suffix":""}],"container-title":"Applied Physics B","id":"ITEM-1","issue":"1","issued":{"date-parts":[["2007"]]},"page":"111-115","title":"Temperature-dependent Sellmeier equation in the MIR for the extraordinary refractive index of 5% MgO doped congruent LiNbO3","type":"article-journal","volume":"86"},"uris":["http://www.mendeley.com/documents/?uuid=5d0acc5c-5623-4d8d-812d-98975a28c55f"]},{"id":"ITEM-2","itemData":{"DOI":"10.1007/BF00620081","ISSN":"1572-817X","author":[{"dropping-particle":"","family":"Edwards","given":"G J","non-dropping-particle":"","parse-names":false,"suffix":""},{"dropping-particle":"","family":"Lawrence","given":"M","non-dropping-particle":"","parse-names":false,"suffix":""}],"container-title":"Optical and Quantum Electronics","id":"ITEM-2","issue":"4","issued":{"date-parts":[["1984"]]},"page":"373-375","title":"A temperature-dependent dispersion equation for congruently grown lithium niobate","type":"article-journal","volume":"16"},"uris":["http://www.mendeley.com/documents/?uuid=d6437a94-c532-4d45-a42c-02bc4d93aca8"]},{"id":"ITEM-3","itemData":{"author":[{"dropping-particle":"","family":"Jundt","given":"D H","non-dropping-particle":"","parse-names":false,"suffix":""}],"container-title":"Optics Letters","id":"ITEM-3","issue":"20","issued":{"date-parts":[["1997"]]},"title":"Temperature-dependent Sellmeier equation for the index of refraction, ne, in congruent lithium niobate","type":"article-journal","volume":"22"},"uris":["http://www.mendeley.com/documents/?uuid=b675c7e5-f895-4cff-9e62-8dd6cf7dd015"]}],"mendeley":{"formattedCitation":"[38–40]","plainTextFormattedCitation":"[38–40]","previouslyFormattedCitation":"[38–40]"},"properties":{"noteIndex":0},"schema":"https://github.com/citation-style-language/schema/raw/master/csl-citation.json"}</w:instrText>
      </w:r>
      <w:r w:rsidRPr="00283ED8">
        <w:fldChar w:fldCharType="separate"/>
      </w:r>
      <w:r w:rsidR="007E626C" w:rsidRPr="007E626C">
        <w:rPr>
          <w:noProof/>
        </w:rPr>
        <w:t>[38–40]</w:t>
      </w:r>
      <w:r w:rsidRPr="00283ED8">
        <w:fldChar w:fldCharType="end"/>
      </w:r>
      <w:r w:rsidRPr="00283ED8">
        <w:t xml:space="preserve"> . Here, after carefully investigating the reported data in </w:t>
      </w:r>
      <w:r w:rsidR="002A3D3C">
        <w:t xml:space="preserve">the </w:t>
      </w:r>
      <w:r w:rsidRPr="00283ED8">
        <w:t xml:space="preserve">literature, we have chosen to use the </w:t>
      </w:r>
      <w:proofErr w:type="spellStart"/>
      <w:r w:rsidRPr="00283ED8">
        <w:t>Sellmeier</w:t>
      </w:r>
      <w:proofErr w:type="spellEnd"/>
      <w:r w:rsidRPr="00283ED8">
        <w:t xml:space="preserve"> equations provided by Paul et al. in </w:t>
      </w:r>
      <w:r w:rsidRPr="00283ED8">
        <w:fldChar w:fldCharType="begin" w:fldLock="1"/>
      </w:r>
      <w:r w:rsidR="007E626C">
        <w:instrText>ADDIN CSL_CITATION {"citationItems":[{"id":"ITEM-1","itemData":{"DOI":"10.1007/s00340-006-2414-8","ISSN":"1432-0649","abstract":"We present a temperature-dependent Sellmeier equation for the extraordinary refractive index of 5 mol % MgO doped congruent lithium niobate. This equation is adapted for wavelengths in the range of 1.3–5 μm and temperatures between 40 °C and 200 °C. The calculation of the appropriate Sellmeier coefficients is based on the wavelengths of the signal and idler radiation measured for quasi-phase-matched optical parametric generators excited by 10-ns-long, 1064-nm pulses of a Q-switched Nd:YVO4 laser. ","author":[{"dropping-particle":"","family":"Paul","given":"O","non-dropping-particle":"","parse-names":false,"suffix":""},{"dropping-particle":"","family":"Quosig","given":"A","non-dropping-particle":"","parse-names":false,"suffix":""},{"dropping-particle":"","family":"Bauer","given":"T","non-dropping-particle":"","parse-names":false,"suffix":""},{"dropping-particle":"","family":"Nittmann","given":"M","non-dropping-particle":"","parse-names":false,"suffix":""},{"dropping-particle":"","family":"Bartschke","given":"J","non-dropping-particle":"","parse-names":false,"suffix":""},{"dropping-particle":"","family":"Anstett","given":"G","non-dropping-particle":"","parse-names":false,"suffix":""},{"dropping-particle":"","family":"L’huillier","given":"J A","non-dropping-particle":"","parse-names":false,"suffix":""}],"container-title":"Applied Physics B","id":"ITEM-1","issue":"1","issued":{"date-parts":[["2007"]]},"page":"111-115","title":"Temperature-dependent Sellmeier equation in the MIR for the extraordinary refractive index of 5% MgO doped congruent LiNbO3","type":"article-journal","volume":"86"},"uris":["http://www.mendeley.com/documents/?uuid=5d0acc5c-5623-4d8d-812d-98975a28c55f"]}],"mendeley":{"formattedCitation":"[38]","plainTextFormattedCitation":"[38]","previouslyFormattedCitation":"[38]"},"properties":{"noteIndex":0},"schema":"https://github.com/citation-style-language/schema/raw/master/csl-citation.json"}</w:instrText>
      </w:r>
      <w:r w:rsidRPr="00283ED8">
        <w:fldChar w:fldCharType="separate"/>
      </w:r>
      <w:r w:rsidR="007E626C" w:rsidRPr="007E626C">
        <w:rPr>
          <w:noProof/>
        </w:rPr>
        <w:t>[38]</w:t>
      </w:r>
      <w:r w:rsidRPr="00283ED8">
        <w:fldChar w:fldCharType="end"/>
      </w:r>
      <w:r w:rsidRPr="00283ED8">
        <w:t xml:space="preserve"> for 5% MgO-doped congruent LN (the slope of variation of group velocity refractive index with temperature is similar to what is reported by </w:t>
      </w:r>
      <w:proofErr w:type="spellStart"/>
      <w:r w:rsidRPr="00283ED8">
        <w:t>Jundt</w:t>
      </w:r>
      <w:proofErr w:type="spellEnd"/>
      <w:r w:rsidRPr="00283ED8">
        <w:t xml:space="preserve"> et al. </w:t>
      </w:r>
      <w:r w:rsidRPr="00283ED8">
        <w:fldChar w:fldCharType="begin" w:fldLock="1"/>
      </w:r>
      <w:r w:rsidR="007E626C">
        <w:instrText>ADDIN CSL_CITATION {"citationItems":[{"id":"ITEM-1","itemData":{"author":[{"dropping-particle":"","family":"Jundt","given":"D H","non-dropping-particle":"","parse-names":false,"suffix":""}],"container-title":"Optics Letters","id":"ITEM-1","issue":"20","issued":{"date-parts":[["1997"]]},"title":"Temperature-dependent Sellmeier equation for the index of refraction, ne, in congruent lithium niobate","type":"article-journal","volume":"22"},"uris":["http://www.mendeley.com/documents/?uuid=b675c7e5-f895-4cff-9e62-8dd6cf7dd015"]}],"mendeley":{"formattedCitation":"[40]","plainTextFormattedCitation":"[40]","previouslyFormattedCitation":"[40]"},"properties":{"noteIndex":0},"schema":"https://github.com/citation-style-language/schema/raw/master/csl-citation.json"}</w:instrText>
      </w:r>
      <w:r w:rsidRPr="00283ED8">
        <w:fldChar w:fldCharType="separate"/>
      </w:r>
      <w:r w:rsidR="007E626C" w:rsidRPr="007E626C">
        <w:rPr>
          <w:noProof/>
        </w:rPr>
        <w:t>[40]</w:t>
      </w:r>
      <w:r w:rsidRPr="00283ED8">
        <w:fldChar w:fldCharType="end"/>
      </w:r>
      <w:r w:rsidR="00576DDA">
        <w:t xml:space="preserve"> </w:t>
      </w:r>
      <w:r w:rsidRPr="00283ED8">
        <w:t xml:space="preserve">and Edwards et al. </w:t>
      </w:r>
      <w:r w:rsidRPr="00283ED8">
        <w:fldChar w:fldCharType="begin" w:fldLock="1"/>
      </w:r>
      <w:r w:rsidR="007E626C">
        <w:instrText>ADDIN CSL_CITATION {"citationItems":[{"id":"ITEM-1","itemData":{"DOI":"10.1007/BF00620081","ISSN":"1572-817X","author":[{"dropping-particle":"","family":"Edwards","given":"G J","non-dropping-particle":"","parse-names":false,"suffix":""},{"dropping-particle":"","family":"Lawrence","given":"M","non-dropping-particle":"","parse-names":false,"suffix":""}],"container-title":"Optical and Quantum Electronics","id":"ITEM-1","issue":"4","issued":{"date-parts":[["1984"]]},"page":"373-375","title":"A temperature-dependent dispersion equation for congruently grown lithium niobate","type":"article-journal","volume":"16"},"uris":["http://www.mendeley.com/documents/?uuid=d6437a94-c532-4d45-a42c-02bc4d93aca8"]}],"mendeley":{"formattedCitation":"[39]","plainTextFormattedCitation":"[39]","previouslyFormattedCitation":"[39]"},"properties":{"noteIndex":0},"schema":"https://github.com/citation-style-language/schema/raw/master/csl-citation.json"}</w:instrText>
      </w:r>
      <w:r w:rsidRPr="00283ED8">
        <w:fldChar w:fldCharType="separate"/>
      </w:r>
      <w:r w:rsidR="007E626C" w:rsidRPr="007E626C">
        <w:rPr>
          <w:noProof/>
        </w:rPr>
        <w:t>[39]</w:t>
      </w:r>
      <w:r w:rsidRPr="00283ED8">
        <w:fldChar w:fldCharType="end"/>
      </w:r>
      <w:r w:rsidRPr="00283ED8">
        <w:t xml:space="preserve"> for CLN). Using the formula given in </w:t>
      </w:r>
      <w:r w:rsidRPr="00283ED8">
        <w:fldChar w:fldCharType="begin" w:fldLock="1"/>
      </w:r>
      <w:r w:rsidR="007E626C">
        <w:instrText>ADDIN CSL_CITATION {"citationItems":[{"id":"ITEM-1","itemData":{"DOI":"10.1007/s00340-006-2414-8","ISSN":"1432-0649","abstract":"We present a temperature-dependent Sellmeier equation for the extraordinary refractive index of 5 mol % MgO doped congruent lithium niobate. This equation is adapted for wavelengths in the range of 1.3–5 μm and temperatures between 40 °C and 200 °C. The calculation of the appropriate Sellmeier coefficients is based on the wavelengths of the signal and idler radiation measured for quasi-phase-matched optical parametric generators excited by 10-ns-long, 1064-nm pulses of a Q-switched Nd:YVO4 laser. ","author":[{"dropping-particle":"","family":"Paul","given":"O","non-dropping-particle":"","parse-names":false,"suffix":""},{"dropping-particle":"","family":"Quosig","given":"A","non-dropping-particle":"","parse-names":false,"suffix":""},{"dropping-particle":"","family":"Bauer","given":"T","non-dropping-particle":"","parse-names":false,"suffix":""},{"dropping-particle":"","family":"Nittmann","given":"M","non-dropping-particle":"","parse-names":false,"suffix":""},{"dropping-particle":"","family":"Bartschke","given":"J","non-dropping-particle":"","parse-names":false,"suffix":""},{"dropping-particle":"","family":"Anstett","given":"G","non-dropping-particle":"","parse-names":false,"suffix":""},{"dropping-particle":"","family":"L’huillier","given":"J A","non-dropping-particle":"","parse-names":false,"suffix":""}],"container-title":"Applied Physics B","id":"ITEM-1","issue":"1","issued":{"date-parts":[["2007"]]},"page":"111-115","title":"Temperature-dependent Sellmeier equation in the MIR for the extraordinary refractive index of 5% MgO doped congruent LiNbO3","type":"article-journal","volume":"86"},"uris":["http://www.mendeley.com/documents/?uuid=5d0acc5c-5623-4d8d-812d-98975a28c55f"]}],"mendeley":{"formattedCitation":"[38]","plainTextFormattedCitation":"[38]","previouslyFormattedCitation":"[38]"},"properties":{"noteIndex":0},"schema":"https://github.com/citation-style-language/schema/raw/master/csl-citation.json"}</w:instrText>
      </w:r>
      <w:r w:rsidRPr="00283ED8">
        <w:fldChar w:fldCharType="separate"/>
      </w:r>
      <w:r w:rsidR="007E626C" w:rsidRPr="007E626C">
        <w:rPr>
          <w:noProof/>
        </w:rPr>
        <w:t>[38]</w:t>
      </w:r>
      <w:r w:rsidRPr="00283ED8">
        <w:fldChar w:fldCharType="end"/>
      </w:r>
      <w:r w:rsidRPr="00283ED8">
        <w:t xml:space="preserve">, we have calculated the group refractive index of 5% MgO CLN in its extraordinary axis as 2.209 at 300 K and as 2.191 at 78 K for a central wavelength of 1030 nm (only a 0.8% decrease with temperature is estimated due to the small thermo-optic coefficient of LN for the </w:t>
      </w:r>
      <w:r w:rsidR="002A3D3C">
        <w:t>near-infrared</w:t>
      </w:r>
      <w:r w:rsidRPr="00283ED8">
        <w:t xml:space="preserve"> wavelengths). </w:t>
      </w:r>
    </w:p>
    <w:p w14:paraId="53C173EC" w14:textId="68D8D7A1" w:rsidR="00130F1A" w:rsidRDefault="00576DDA" w:rsidP="00130F1A">
      <w:pPr>
        <w:pStyle w:val="10BodySubsequentParagraph"/>
      </w:pPr>
      <w:r>
        <w:t xml:space="preserve">While </w:t>
      </w:r>
      <w:r w:rsidR="00355784">
        <w:t xml:space="preserve">using </w:t>
      </w:r>
      <w:r>
        <w:t>Eq. 2, o</w:t>
      </w:r>
      <w:r w:rsidR="00722593" w:rsidRPr="00283ED8">
        <w:t xml:space="preserve">ne </w:t>
      </w:r>
      <w:r w:rsidR="00355784">
        <w:t>needs to</w:t>
      </w:r>
      <w:r w:rsidR="00355784" w:rsidRPr="00283ED8">
        <w:t xml:space="preserve"> </w:t>
      </w:r>
      <w:r w:rsidR="00722593" w:rsidRPr="00283ED8">
        <w:t>also consider the variation of</w:t>
      </w:r>
      <w:r w:rsidR="002A3D3C">
        <w:t xml:space="preserve"> the </w:t>
      </w:r>
      <w:r w:rsidR="00722593" w:rsidRPr="00283ED8">
        <w:t>QPM period with temperature due to thermal expansion, and for that</w:t>
      </w:r>
      <w:r w:rsidR="002A3D3C">
        <w:t>,</w:t>
      </w:r>
      <w:r w:rsidR="00722593" w:rsidRPr="00283ED8">
        <w:t xml:space="preserve"> we have used the linear thermal expansion data given in </w:t>
      </w:r>
      <w:r w:rsidR="00722593" w:rsidRPr="00283ED8">
        <w:fldChar w:fldCharType="begin" w:fldLock="1"/>
      </w:r>
      <w:r w:rsidR="007E626C">
        <w:instrText>ADDIN CSL_CITATION {"citationItems":[{"id":"ITEM-1","itemData":{"DOI":"10.1364/AO.16.003214","abstract":"Coefficients of linear thermal expansion are reported, in the range 60 K to room temperature, for eight optical materials: Polytran potassium chloride and Polytran calcium fluoride—Harshaw; chemical-vapor-deposited (CVD) zinc sulfide and zinc selenide—Raytheon; germanium (single-crystal and polycrystal); crystalline magnesium fluoride, potassium dihydrogen phosphate (KDP), and lithium niobate—Harshaw. The last three are anisotropic crystals; thermal expansion was measured both parallel and perpendicular to the c axis.","author":[{"dropping-particle":"","family":"Browder","given":"James Steve","non-dropping-particle":"","parse-names":false,"suffix":""},{"dropping-particle":"","family":"Ballard","given":"Stanley S","non-dropping-particle":"","parse-names":false,"suffix":""}],"container-title":"Applied Optics","id":"ITEM-1","issue":"12","issued":{"date-parts":[["1977"]]},"page":"3214-3217","publisher":"Optica Publishing Group","title":"Thermal expansion data for eight optical materials from 60 K to 300 K","type":"article-journal","volume":"16"},"uris":["http://www.mendeley.com/documents/?uuid=726be43a-b823-4098-976a-9dbb2a49641c"]}],"mendeley":{"formattedCitation":"[42]","plainTextFormattedCitation":"[42]","previouslyFormattedCitation":"[42]"},"properties":{"noteIndex":0},"schema":"https://github.com/citation-style-language/schema/raw/master/csl-citation.json"}</w:instrText>
      </w:r>
      <w:r w:rsidR="00722593" w:rsidRPr="00283ED8">
        <w:fldChar w:fldCharType="separate"/>
      </w:r>
      <w:r w:rsidR="007E626C" w:rsidRPr="007E626C">
        <w:rPr>
          <w:noProof/>
        </w:rPr>
        <w:t>[42]</w:t>
      </w:r>
      <w:r w:rsidR="00722593" w:rsidRPr="00283ED8">
        <w:fldChar w:fldCharType="end"/>
      </w:r>
      <w:r w:rsidR="00722593" w:rsidRPr="00283ED8">
        <w:t xml:space="preserve"> for lithium niobate. Here</w:t>
      </w:r>
      <w:r w:rsidR="002A3D3C">
        <w:t>,</w:t>
      </w:r>
      <w:r w:rsidR="00722593" w:rsidRPr="00283ED8">
        <w:t xml:space="preserve"> one can calculate that the QPM period</w:t>
      </w:r>
      <w:r w:rsidR="002A3D3C">
        <w:t>,</w:t>
      </w:r>
      <w:r w:rsidR="00722593" w:rsidRPr="00283ED8">
        <w:t xml:space="preserve"> which is 400 µm</w:t>
      </w:r>
      <w:r>
        <w:t xml:space="preserve"> </w:t>
      </w:r>
      <w:r w:rsidR="00722593" w:rsidRPr="00283ED8">
        <w:t xml:space="preserve">at </w:t>
      </w:r>
      <w:r w:rsidR="00F60BB3">
        <w:t>room temperature</w:t>
      </w:r>
      <w:r w:rsidR="002A3D3C">
        <w:t>,</w:t>
      </w:r>
      <w:r w:rsidR="00722593" w:rsidRPr="00283ED8">
        <w:t xml:space="preserve"> shrinks to 399.77 µm at 78 K. The estimated reduction in QPM period length is only 0.06% </w:t>
      </w:r>
      <w:r w:rsidR="00F60BB3">
        <w:t>(</w:t>
      </w:r>
      <w:r w:rsidR="00C2730B">
        <w:t>although</w:t>
      </w:r>
      <w:r w:rsidR="00C2730B" w:rsidRPr="00283ED8">
        <w:t xml:space="preserve"> </w:t>
      </w:r>
      <w:r w:rsidR="00F60BB3">
        <w:t>this is rather a</w:t>
      </w:r>
      <w:r w:rsidR="00F37FC7">
        <w:t xml:space="preserve"> </w:t>
      </w:r>
      <w:r w:rsidR="00722593" w:rsidRPr="00283ED8">
        <w:t>quite small</w:t>
      </w:r>
      <w:r w:rsidR="00F37FC7">
        <w:t xml:space="preserve"> change</w:t>
      </w:r>
      <w:r w:rsidR="00C2730B">
        <w:t>,</w:t>
      </w:r>
      <w:r w:rsidR="002A3D3C">
        <w:t xml:space="preserve"> we</w:t>
      </w:r>
      <w:r w:rsidR="00722593" w:rsidRPr="00283ED8">
        <w:t xml:space="preserve"> have considered this </w:t>
      </w:r>
      <w:r w:rsidR="00F60BB3">
        <w:t xml:space="preserve">effect </w:t>
      </w:r>
      <w:r w:rsidR="00722593" w:rsidRPr="00283ED8">
        <w:t>also in our analysis for the sake of completeness</w:t>
      </w:r>
      <w:r w:rsidR="00F60BB3">
        <w:t>)</w:t>
      </w:r>
      <w:r w:rsidR="00722593" w:rsidRPr="00283ED8">
        <w:t>.</w:t>
      </w:r>
      <w:r w:rsidR="00F37FC7">
        <w:t xml:space="preserve"> One thing to note is </w:t>
      </w:r>
      <w:r w:rsidR="006F5C1B">
        <w:t xml:space="preserve">that </w:t>
      </w:r>
      <w:r w:rsidR="00F37FC7">
        <w:t>here</w:t>
      </w:r>
      <w:r w:rsidR="00C2730B">
        <w:t>,</w:t>
      </w:r>
      <w:r w:rsidR="00F37FC7">
        <w:t xml:space="preserve"> we assume that (</w:t>
      </w:r>
      <w:proofErr w:type="spellStart"/>
      <w:r w:rsidR="00F37FC7">
        <w:t>i</w:t>
      </w:r>
      <w:proofErr w:type="spellEnd"/>
      <w:r w:rsidR="00F37FC7">
        <w:t xml:space="preserve">) the value for </w:t>
      </w:r>
      <w:r w:rsidR="002A3D3C">
        <w:t xml:space="preserve">the </w:t>
      </w:r>
      <w:r w:rsidR="00F37FC7">
        <w:t xml:space="preserve">QPM period given by the manufacturer is correct, and (ii) </w:t>
      </w:r>
      <w:r w:rsidR="002A3D3C">
        <w:t xml:space="preserve">the </w:t>
      </w:r>
      <w:r w:rsidR="00F37FC7">
        <w:t xml:space="preserve">variation of </w:t>
      </w:r>
      <w:r w:rsidR="002A3D3C">
        <w:t xml:space="preserve">the </w:t>
      </w:r>
      <w:r w:rsidR="00F37FC7">
        <w:t>QPM period over the crystal length is also minor.</w:t>
      </w:r>
      <w:r w:rsidR="00130F1A" w:rsidRPr="00130F1A">
        <w:t xml:space="preserve"> </w:t>
      </w:r>
    </w:p>
    <w:p w14:paraId="269DB65E" w14:textId="61D5323F" w:rsidR="00130F1A" w:rsidRPr="00283ED8" w:rsidRDefault="00130F1A" w:rsidP="00130F1A">
      <w:pPr>
        <w:pStyle w:val="10BodySubsequentParagraph"/>
      </w:pPr>
      <w:r w:rsidRPr="00283ED8">
        <w:t xml:space="preserve">Fig. </w:t>
      </w:r>
      <w:r>
        <w:t>10</w:t>
      </w:r>
      <w:r w:rsidRPr="00283ED8">
        <w:t xml:space="preserve"> summarizes the calculated results for </w:t>
      </w:r>
      <w:r w:rsidRPr="00283ED8">
        <w:sym w:font="Symbol" w:char="F044"/>
      </w:r>
      <w:r w:rsidRPr="00283ED8">
        <w:t xml:space="preserve">n and THz refractive index </w:t>
      </w:r>
      <w:r>
        <w:t>(</w:t>
      </w:r>
      <w:proofErr w:type="spellStart"/>
      <w:r>
        <w:t>n</w:t>
      </w:r>
      <w:r>
        <w:rPr>
          <w:vertAlign w:val="subscript"/>
        </w:rPr>
        <w:t>THz</w:t>
      </w:r>
      <w:proofErr w:type="spellEnd"/>
      <w:r>
        <w:t xml:space="preserve">) </w:t>
      </w:r>
      <w:r w:rsidRPr="00283ED8">
        <w:t xml:space="preserve">for the extraordinary axis of 5% </w:t>
      </w:r>
      <w:r w:rsidR="00355784">
        <w:t>MgO-doped</w:t>
      </w:r>
      <w:r w:rsidRPr="00283ED8">
        <w:t xml:space="preserve"> CLN. For comparison with </w:t>
      </w:r>
      <w:r>
        <w:t xml:space="preserve">the </w:t>
      </w:r>
      <w:r w:rsidRPr="00283ED8">
        <w:t>literature</w:t>
      </w:r>
      <w:r>
        <w:t xml:space="preserve">, we have </w:t>
      </w:r>
      <w:r w:rsidRPr="00283ED8">
        <w:t>also included the reported values</w:t>
      </w:r>
      <w:r>
        <w:t xml:space="preserve"> of the THz refractive index</w:t>
      </w:r>
      <w:r w:rsidRPr="00283ED8">
        <w:t xml:space="preserve"> for MCLN for different MgO doping levels </w:t>
      </w:r>
      <w:r w:rsidRPr="00283ED8">
        <w:fldChar w:fldCharType="begin" w:fldLock="1"/>
      </w:r>
      <w:r w:rsidR="007E626C">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range","type":"article-journal","volume":"97"},"uris":["http://www.mendeley.com/documents/?uuid=a09feb0f-d206-4627-8afb-dbfd77d1f951"]},{"id":"ITEM-2","itemData":{"DOI":"10.1364/OE.23.029729","abstract":"Optical rectification with tilted pulse fronts in lithium niobate crystals is one of the most promising methods to generate terahertz (THz) radiation. In order to achieve higher optical-to-THz energy efficiency, it is necessary to cryogenically cool the crystal not only to decrease the linear phonon absorption for the generated THz wave but also to lengthen the effective interaction length between infrared pump pulses and THz waves. However, the refractive index of lithium niobate crystal at lower temperature is not the same as that at room temperature, resulting in the necessity to re-optimize or even re-build the tilted pulse front setup. Here, we performed a temperature dependent measurement of refractive index and absorption coefficient on a 6.0 mol% MgO-doped congruent lithium niobate wafer by using a THz time-domain spectrometer (THz-TDS). When the crystal temperature was decreased from 300 K to 50 K, the refractive index of the crystal in the extraordinary polarization decreased from 5.05 to 4.88 at 0.4 THz, resulting in ~1&amp;#x00B0; change for the tilt angle inside the lithium niobate crystal. The angle of incidence on the grating for the tilted pulse front setup at 1030 nm with demagnification factor of &amp;#x2212;0.5 needs to be changed by 3&amp;#x00B0;. The absorption coefficient decreased by 60% at 0.4 THz. These results are crucial for designing an optimum tilted pulse front setup based on lithium niobate crystals.","author":[{"dropping-particle":"","family":"Wu","given":"Xiaojun","non-dropping-particle":"","parse-names":false,"suffix":""},{"dropping-particle":"","family":"Zhou","given":"Chun","non-dropping-particle":"","parse-names":false,"suffix":""},{"dropping-particle":"","family":"Huang","given":"Wenqian Ronny","non-dropping-particle":"","parse-names":false,"suffix":""},{"dropping-particle":"","family":"Ahr","given":"Frederike","non-dropping-particle":"","parse-names":false,"suffix":""},{"dropping-particle":"","family":"Kärtner","given":"Franz X","non-dropping-particle":"","parse-names":false,"suffix":""}],"container-title":"Optics Express","id":"ITEM-2","issue":"23","issued":{"date-parts":[["2015"]]},"page":"29729-29737","publisher":"Optica Publishing Group","title":"Temperature dependent refractive index and absorption coefficient of congruent lithium niobate crystals in the terahertz range","type":"article-journal","volume":"23"},"uris":["http://www.mendeley.com/documents/?uuid=723b6513-8372-4993-aa8d-a2a26531fc1b"]}],"mendeley":{"formattedCitation":"[30,37]","plainTextFormattedCitation":"[30,37]","previouslyFormattedCitation":"[30,37]"},"properties":{"noteIndex":0},"schema":"https://github.com/citation-style-language/schema/raw/master/csl-citation.json"}</w:instrText>
      </w:r>
      <w:r w:rsidRPr="00283ED8">
        <w:fldChar w:fldCharType="separate"/>
      </w:r>
      <w:r w:rsidR="007E626C" w:rsidRPr="007E626C">
        <w:rPr>
          <w:noProof/>
        </w:rPr>
        <w:t>[30,37]</w:t>
      </w:r>
      <w:r w:rsidRPr="00283ED8">
        <w:fldChar w:fldCharType="end"/>
      </w:r>
      <w:r>
        <w:t xml:space="preserve"> in Fig. 10</w:t>
      </w:r>
      <w:r w:rsidRPr="00283ED8">
        <w:t>. One thing to notice is</w:t>
      </w:r>
      <w:r w:rsidR="00355784">
        <w:t xml:space="preserve"> that the pulse-train approach has enabled us to acquire much denser data points compared to earlier reports, which only present</w:t>
      </w:r>
      <w:r w:rsidRPr="00283ED8">
        <w:t xml:space="preserve"> results in a few selected temperatures</w:t>
      </w:r>
      <w:r>
        <w:t xml:space="preserve"> (as the data taking and analysis time is much longer)</w:t>
      </w:r>
      <w:r w:rsidRPr="00283ED8">
        <w:t xml:space="preserve">. To our knowledge, </w:t>
      </w:r>
      <w:r>
        <w:t xml:space="preserve">the </w:t>
      </w:r>
      <w:r w:rsidRPr="00283ED8">
        <w:t xml:space="preserve">literature lacks MCLN data for 5% MgO doping, but our results are in between what is reported by </w:t>
      </w:r>
      <w:proofErr w:type="spellStart"/>
      <w:r w:rsidRPr="00283ED8">
        <w:t>Pálfalvi</w:t>
      </w:r>
      <w:proofErr w:type="spellEnd"/>
      <w:r w:rsidRPr="00283ED8">
        <w:t xml:space="preserve"> et al. </w:t>
      </w:r>
      <w:r w:rsidRPr="00283ED8">
        <w:fldChar w:fldCharType="begin" w:fldLock="1"/>
      </w:r>
      <w:r w:rsidR="007E626C">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mendeley":{"formattedCitation":"[37]","plainTextFormattedCitation":"[37]","previouslyFormattedCitation":"[37]"},"properties":{"noteIndex":0},"schema":"https://github.com/citation-style-language/schema/raw/master/csl-citation.json"}</w:instrText>
      </w:r>
      <w:r w:rsidRPr="00283ED8">
        <w:fldChar w:fldCharType="separate"/>
      </w:r>
      <w:r w:rsidR="007E626C" w:rsidRPr="007E626C">
        <w:rPr>
          <w:noProof/>
        </w:rPr>
        <w:t>[37]</w:t>
      </w:r>
      <w:r w:rsidRPr="00283ED8">
        <w:fldChar w:fldCharType="end"/>
      </w:r>
      <w:r w:rsidRPr="00283ED8">
        <w:t xml:space="preserve"> and Wu </w:t>
      </w:r>
      <w:r>
        <w:t>et al.</w:t>
      </w:r>
      <w:r w:rsidRPr="00283ED8">
        <w:t xml:space="preserve"> </w:t>
      </w:r>
      <w:r w:rsidRPr="00283ED8">
        <w:fldChar w:fldCharType="begin" w:fldLock="1"/>
      </w:r>
      <w:r w:rsidR="007E626C">
        <w:instrText>ADDIN CSL_CITATION {"citationItems":[{"id":"ITEM-1","itemData":{"DOI":"10.1364/OE.23.029729","abstract":"Optical rectification with tilted pulse fronts in lithium niobate crystals is one of the most promising methods to generate terahertz (THz) radiation. In order to achieve higher optical-to-THz energy efficiency, it is necessary to cryogenically cool the crystal not only to decrease the linear phonon absorption for the generated THz wave but also to lengthen the effective interaction length between infrared pump pulses and THz waves. However, the refractive index of lithium niobate crystal at lower temperature is not the same as that at room temperature, resulting in the necessity to re-optimize or even re-build the tilted pulse front setup. Here, we performed a temperature dependent measurement of refractive index and absorption coefficient on a 6.0 mol% MgO-doped congruent lithium niobate wafer by using a THz time-domain spectrometer (THz-TDS). When the crystal temperature was decreased from 300 K to 50 K, the refractive index of the crystal in the extraordinary polarization decreased from 5.05 to 4.88 at 0.4 THz, resulting in ~1&amp;#x00B0; change for the tilt angle inside the lithium niobate crystal. The angle of incidence on the grating for the tilted pulse front setup at 1030 nm with demagnification factor of &amp;#x2212;0.5 needs to be changed by 3&amp;#x00B0;. The absorption coefficient decreased by 60% at 0.4 THz. These results are crucial for designing an optimum tilted pulse front setup based on lithium niobate crystals.","author":[{"dropping-particle":"","family":"Wu","given":"Xiaojun","non-dropping-particle":"","parse-names":false,"suffix":""},{"dropping-particle":"","family":"Zhou","given":"Chun","non-dropping-particle":"","parse-names":false,"suffix":""},{"dropping-particle":"","family":"Huang","given":"Wenqian Ronny","non-dropping-particle":"","parse-names":false,"suffix":""},{"dropping-particle":"","family":"Ahr","given":"Frederike","non-dropping-particle":"","parse-names":false,"suffix":""},{"dropping-particle":"","family":"Kärtner","given":"Franz X","non-dropping-particle":"","parse-names":false,"suffix":""}],"container-title":"Optics Express","id":"ITEM-1","issue":"23","issued":{"date-parts":[["2015"]]},"page":"29729-29737","publisher":"Optica Publishing Group","title":"Temperature dependent refractive index and absorption coefficient of congruent lithium niobate crystals in the terahertz range","type":"article-journal","volume":"23"},"uris":["http://www.mendeley.com/documents/?uuid=723b6513-8372-4993-aa8d-a2a26531fc1b"]}],"mendeley":{"formattedCitation":"[30]","plainTextFormattedCitation":"[30]","previouslyFormattedCitation":"[30]"},"properties":{"noteIndex":0},"schema":"https://github.com/citation-style-language/schema/raw/master/csl-citation.json"}</w:instrText>
      </w:r>
      <w:r w:rsidRPr="00283ED8">
        <w:fldChar w:fldCharType="separate"/>
      </w:r>
      <w:r w:rsidR="007E626C" w:rsidRPr="007E626C">
        <w:rPr>
          <w:noProof/>
        </w:rPr>
        <w:t>[30]</w:t>
      </w:r>
      <w:r w:rsidRPr="00283ED8">
        <w:fldChar w:fldCharType="end"/>
      </w:r>
      <w:r>
        <w:t xml:space="preserve"> </w:t>
      </w:r>
      <w:r w:rsidRPr="00283ED8">
        <w:t xml:space="preserve">for ~6% MgO-doped CLN samples (there is up to around ±2% difference between our results and the reports of  </w:t>
      </w:r>
      <w:proofErr w:type="spellStart"/>
      <w:r w:rsidRPr="00283ED8">
        <w:t>Pálfalvi</w:t>
      </w:r>
      <w:proofErr w:type="spellEnd"/>
      <w:r w:rsidRPr="00283ED8">
        <w:t xml:space="preserve"> et al. and Wu </w:t>
      </w:r>
      <w:r>
        <w:t>et al.</w:t>
      </w:r>
      <w:r w:rsidRPr="00283ED8">
        <w:t xml:space="preserve"> </w:t>
      </w:r>
      <w:r w:rsidRPr="00283ED8">
        <w:fldChar w:fldCharType="begin" w:fldLock="1"/>
      </w:r>
      <w:r w:rsidR="007E626C">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range","type":"article-journal","volume":"97"},"uris":["http://www.mendeley.com/documents/?uuid=a09feb0f-d206-4627-8afb-dbfd77d1f951"]},{"id":"ITEM-2","itemData":{"DOI":"10.1364/OE.23.029729","abstract":"Optical rectification with tilted pulse fronts in lithium niobate crystals is one of the most promising methods to generate terahertz (THz) radiation. In order to achieve higher optical-to-THz energy efficiency, it is necessary to cryogenically cool the crystal not only to decrease the linear phonon absorption for the generated THz wave but also to lengthen the effective interaction length between infrared pump pulses and THz waves. However, the refractive index of lithium niobate crystal at lower temperature is not the same as that at room temperature, resulting in the necessity to re-optimize or even re-build the tilted pulse front setup. Here, we performed a temperature dependent measurement of refractive index and absorption coefficient on a 6.0 mol% MgO-doped congruent lithium niobate wafer by using a THz time-domain spectrometer (THz-TDS). When the crystal temperature was decreased from 300 K to 50 K, the refractive index of the crystal in the extraordinary polarization decreased from 5.05 to 4.88 at 0.4 THz, resulting in ~1&amp;#x00B0; change for the tilt angle inside the lithium niobate crystal. The angle of incidence on the grating for the tilted pulse front setup at 1030 nm with demagnification factor of &amp;#x2212;0.5 needs to be changed by 3&amp;#x00B0;. The absorption coefficient decreased by 60% at 0.4 THz. These results are crucial for designing an optimum tilted pulse front setup based on lithium niobate crystals.","author":[{"dropping-particle":"","family":"Wu","given":"Xiaojun","non-dropping-particle":"","parse-names":false,"suffix":""},{"dropping-particle":"","family":"Zhou","given":"Chun","non-dropping-particle":"","parse-names":false,"suffix":""},{"dropping-particle":"","family":"Huang","given":"Wenqian Ronny","non-dropping-particle":"","parse-names":false,"suffix":""},{"dropping-particle":"","family":"Ahr","given":"Frederike","non-dropping-particle":"","parse-names":false,"suffix":""},{"dropping-particle":"","family":"Kärtner","given":"Franz X","non-dropping-particle":"","parse-names":false,"suffix":""}],"container-title":"Optics Express","id":"ITEM-2","issue":"23","issued":{"date-parts":[["2015"]]},"page":"29729-29737","publisher":"Optica Publishing Group","title":"Temperature dependent refractive index and absorption coefficient of congruent lithium niobate crystals in the terahertz range","type":"article-journal","volume":"23"},"uris":["http://www.mendeley.com/documents/?uuid=723b6513-8372-4993-aa8d-a2a26531fc1b"]}],"mendeley":{"formattedCitation":"[30,37]","plainTextFormattedCitation":"[30,37]","previouslyFormattedCitation":"[30,37]"},"properties":{"noteIndex":0},"schema":"https://github.com/citation-style-language/schema/raw/master/csl-citation.json"}</w:instrText>
      </w:r>
      <w:r w:rsidRPr="00283ED8">
        <w:fldChar w:fldCharType="separate"/>
      </w:r>
      <w:r w:rsidR="007E626C" w:rsidRPr="007E626C">
        <w:rPr>
          <w:noProof/>
        </w:rPr>
        <w:t>[30,37]</w:t>
      </w:r>
      <w:r w:rsidRPr="00283ED8">
        <w:fldChar w:fldCharType="end"/>
      </w:r>
      <w:r w:rsidRPr="00283ED8">
        <w:t>). We estimate a THz refractive index of 4.8</w:t>
      </w:r>
      <w:r w:rsidR="00166ED6">
        <w:t>1</w:t>
      </w:r>
      <w:r w:rsidRPr="00283ED8">
        <w:t xml:space="preserve"> at 78 K and 5.09 at 300 K for a central frequency of around 300 GHz.</w:t>
      </w:r>
    </w:p>
    <w:p w14:paraId="62DBFB90" w14:textId="5CBE3F4C" w:rsidR="00722593" w:rsidRPr="00283ED8" w:rsidRDefault="00130F1A" w:rsidP="00DC18D7">
      <w:pPr>
        <w:pStyle w:val="10BodySubsequentParagraph"/>
      </w:pPr>
      <w:r w:rsidRPr="00283ED8">
        <w:t>The most significant error bar in our estimation for T</w:t>
      </w:r>
      <w:r>
        <w:t>H</w:t>
      </w:r>
      <w:r w:rsidRPr="00283ED8">
        <w:t xml:space="preserve">z refractive index calculations is potentially coming from the </w:t>
      </w:r>
      <w:proofErr w:type="spellStart"/>
      <w:r w:rsidRPr="00283ED8">
        <w:t>Sellmeier</w:t>
      </w:r>
      <w:proofErr w:type="spellEnd"/>
      <w:r w:rsidRPr="00283ED8">
        <w:t xml:space="preserve"> equations used for the optical group refractive index, and hence, we also report </w:t>
      </w:r>
      <w:r w:rsidRPr="00283ED8">
        <w:sym w:font="Symbol" w:char="F044"/>
      </w:r>
      <w:r w:rsidRPr="00283ED8">
        <w:t xml:space="preserve">n in Fig. </w:t>
      </w:r>
      <w:r>
        <w:t>10</w:t>
      </w:r>
      <w:r w:rsidRPr="00283ED8">
        <w:t xml:space="preserve">, which is </w:t>
      </w:r>
      <w:r>
        <w:t>not affected</w:t>
      </w:r>
      <w:r w:rsidRPr="00283ED8">
        <w:t xml:space="preserve"> </w:t>
      </w:r>
      <w:r>
        <w:t>by</w:t>
      </w:r>
      <w:r w:rsidRPr="00283ED8">
        <w:t xml:space="preserve"> this </w:t>
      </w:r>
      <w:r>
        <w:t xml:space="preserve">potential </w:t>
      </w:r>
      <w:r w:rsidRPr="00283ED8">
        <w:t>error</w:t>
      </w:r>
      <w:r>
        <w:t xml:space="preserve"> source</w:t>
      </w:r>
      <w:r w:rsidRPr="00283ED8">
        <w:t xml:space="preserve">.  We estimate a </w:t>
      </w:r>
      <w:r w:rsidRPr="00283ED8">
        <w:sym w:font="Symbol" w:char="F044"/>
      </w:r>
      <w:r w:rsidRPr="00283ED8">
        <w:t xml:space="preserve">n of 2.62 at 78 K and 2.88 at 300 K for a central frequency of around </w:t>
      </w:r>
      <w:r>
        <w:t>275</w:t>
      </w:r>
      <w:r w:rsidRPr="00283ED8">
        <w:t xml:space="preserve"> GHz. For comparison, for higher THz frequencies (~1-2 THz) and for a pump wavelength of around 0.8 </w:t>
      </w:r>
      <w:r w:rsidRPr="00283ED8">
        <w:lastRenderedPageBreak/>
        <w:t xml:space="preserve">µm,  Lee </w:t>
      </w:r>
      <w:r>
        <w:t>et</w:t>
      </w:r>
      <w:r w:rsidRPr="00283ED8">
        <w:t xml:space="preserve"> al. reported a </w:t>
      </w:r>
      <w:r w:rsidRPr="00283ED8">
        <w:sym w:font="Symbol" w:char="F044"/>
      </w:r>
      <w:r w:rsidRPr="00283ED8">
        <w:t xml:space="preserve">n of ~2.72 and ~2.91 at 78 and 300 K, respectively, for a PPLN sample </w:t>
      </w:r>
      <w:r w:rsidRPr="00283ED8">
        <w:fldChar w:fldCharType="begin" w:fldLock="1"/>
      </w:r>
      <w:r w:rsidR="007E626C">
        <w:instrText>ADDIN CSL_CITATION {"citationItems":[{"id":"ITEM-1","itemData":{"DOI":"10.1063/1.1373406","ISSN":"0003-6951","abstract":"We describe a technique for generating tunable narrow-band terahertz radiation via optical rectification in periodically-poled lithium niobate. Frequency tuning is accomplished by spatially chirping the domain width laterally to the beam propagation direction, and adjusting the temperature of the sample. We demonstrate tuning over a continuous range from 0.8 to 2.5 THz. The bandwidth of the terahertz waveforms is as narrow as 0.02 THz.","author":[{"dropping-particle":"","family":"Lee","given":"Y S","non-dropping-particle":"","parse-names":false,"suffix":""},{"dropping-particle":"","family":"Meade","given":"T","non-dropping-particle":"","parse-names":false,"suffix":""},{"dropping-particle":"","family":"Norris","given":"T B","non-dropping-particle":"","parse-names":false,"suffix":""},{"dropping-particle":"","family":"Galvanauskas","given":"A","non-dropping-particle":"","parse-names":false,"suffix":""}],"container-title":"Applied Physics Letters","id":"ITEM-1","issue":"23","issued":{"date-parts":[["2001","6","4"]]},"page":"3583-3585","title":"Tunable narrow-band terahertz generation from periodically poled lithium niobate","type":"article-journal","volume":"78"},"uris":["http://www.mendeley.com/documents/?uuid=e5cfe051-9307-4777-b7c7-8016969f87a8"]}],"mendeley":{"formattedCitation":"[36]","plainTextFormattedCitation":"[36]","previouslyFormattedCitation":"[36]"},"properties":{"noteIndex":0},"schema":"https://github.com/citation-style-language/schema/raw/master/csl-citation.json"}</w:instrText>
      </w:r>
      <w:r w:rsidRPr="00283ED8">
        <w:fldChar w:fldCharType="separate"/>
      </w:r>
      <w:r w:rsidR="007E626C" w:rsidRPr="007E626C">
        <w:rPr>
          <w:noProof/>
        </w:rPr>
        <w:t>[36]</w:t>
      </w:r>
      <w:r w:rsidRPr="00283ED8">
        <w:fldChar w:fldCharType="end"/>
      </w:r>
      <w:r w:rsidR="00182F1D">
        <w:t xml:space="preserve">. </w:t>
      </w:r>
      <w:r w:rsidR="00166ED6">
        <w:t>Here, the pump wavelength, the THz frequencies, and</w:t>
      </w:r>
      <w:r w:rsidRPr="00283ED8">
        <w:t xml:space="preserve"> the MgO doping of the samples are different, which might be causing the reported difference.</w:t>
      </w:r>
    </w:p>
    <w:p w14:paraId="58A32EB9" w14:textId="1C78F7DC" w:rsidR="003B69CF" w:rsidRDefault="003B69CF" w:rsidP="003B69CF">
      <w:pPr>
        <w:pStyle w:val="10BodySubsequentParagraph"/>
      </w:pPr>
    </w:p>
    <w:p w14:paraId="603F3FBC" w14:textId="77777777" w:rsidR="00F37FC7" w:rsidRPr="00FE0F35" w:rsidRDefault="00F37FC7" w:rsidP="00F37FC7">
      <w:pPr>
        <w:jc w:val="center"/>
        <w:rPr>
          <w:rFonts w:ascii="Cambria" w:eastAsia="Malgun Gothic" w:hAnsi="Cambria"/>
          <w:spacing w:val="-8"/>
          <w:sz w:val="19"/>
        </w:rPr>
      </w:pPr>
      <w:r>
        <w:rPr>
          <w:rFonts w:ascii="Cambria" w:eastAsia="Malgun Gothic" w:hAnsi="Cambria"/>
          <w:noProof/>
          <w:spacing w:val="-8"/>
          <w:sz w:val="19"/>
        </w:rPr>
        <w:drawing>
          <wp:inline distT="0" distB="0" distL="0" distR="0" wp14:anchorId="56787952" wp14:editId="66D332B3">
            <wp:extent cx="3524551"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4130" cy="2674248"/>
                    </a:xfrm>
                    <a:prstGeom prst="rect">
                      <a:avLst/>
                    </a:prstGeom>
                    <a:noFill/>
                    <a:ln>
                      <a:noFill/>
                    </a:ln>
                    <a:effectLst/>
                  </pic:spPr>
                </pic:pic>
              </a:graphicData>
            </a:graphic>
          </wp:inline>
        </w:drawing>
      </w:r>
    </w:p>
    <w:p w14:paraId="757CF964" w14:textId="436FE680" w:rsidR="00F37FC7" w:rsidRPr="00FE0F35" w:rsidRDefault="00F37FC7" w:rsidP="00F37FC7">
      <w:pPr>
        <w:pStyle w:val="12FigureCaptionLong"/>
      </w:pPr>
      <w:r w:rsidRPr="00FE0F35">
        <w:t xml:space="preserve">Fig. </w:t>
      </w:r>
      <w:r>
        <w:t>10</w:t>
      </w:r>
      <w:r w:rsidRPr="00FE0F35">
        <w:t xml:space="preserve">. Calculated variation of THz refractive index with temperature at THz frequencies around 275 GHz. The solid curve is an analytical fit to the measured data (Eq. </w:t>
      </w:r>
      <w:r w:rsidR="00C13745">
        <w:t>3</w:t>
      </w:r>
      <w:r w:rsidRPr="00FE0F35">
        <w:t xml:space="preserve">).  Comparison with the data in </w:t>
      </w:r>
      <w:r w:rsidR="002A3D3C">
        <w:t xml:space="preserve">the </w:t>
      </w:r>
      <w:r w:rsidRPr="00FE0F35">
        <w:t xml:space="preserve">literature </w:t>
      </w:r>
      <w:r w:rsidRPr="00FE0F35">
        <w:fldChar w:fldCharType="begin" w:fldLock="1"/>
      </w:r>
      <w:r w:rsidR="007E626C">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range","type":"article-journal","volume":"97"},"uris":["http://www.mendeley.com/documents/?uuid=a09feb0f-d206-4627-8afb-dbfd77d1f951"]},{"id":"ITEM-2","itemData":{"DOI":"10.1364/OE.23.029729","abstract":"Optical rectification with tilted pulse fronts in lithium niobate crystals is one of the most promising methods to generate terahertz (THz) radiation. In order to achieve higher optical-to-THz energy efficiency, it is necessary to cryogenically cool the crystal not only to decrease the linear phonon absorption for the generated THz wave but also to lengthen the effective interaction length between infrared pump pulses and THz waves. However, the refractive index of lithium niobate crystal at lower temperature is not the same as that at room temperature, resulting in the necessity to re-optimize or even re-build the tilted pulse front setup. Here, we performed a temperature dependent measurement of refractive index and absorption coefficient on a 6.0 mol% MgO-doped congruent lithium niobate wafer by using a THz time-domain spectrometer (THz-TDS). When the crystal temperature was decreased from 300 K to 50 K, the refractive index of the crystal in the extraordinary polarization decreased from 5.05 to 4.88 at 0.4 THz, resulting in ~1&amp;#x00B0; change for the tilt angle inside the lithium niobate crystal. The angle of incidence on the grating for the tilted pulse front setup at 1030 nm with demagnification factor of &amp;#x2212;0.5 needs to be changed by 3&amp;#x00B0;. The absorption coefficient decreased by 60% at 0.4 THz. These results are crucial for designing an optimum tilted pulse front setup based on lithium niobate crystals.","author":[{"dropping-particle":"","family":"Wu","given":"Xiaojun","non-dropping-particle":"","parse-names":false,"suffix":""},{"dropping-particle":"","family":"Zhou","given":"Chun","non-dropping-particle":"","parse-names":false,"suffix":""},{"dropping-particle":"","family":"Huang","given":"Wenqian Ronny","non-dropping-particle":"","parse-names":false,"suffix":""},{"dropping-particle":"","family":"Ahr","given":"Frederike","non-dropping-particle":"","parse-names":false,"suffix":""},{"dropping-particle":"","family":"Kärtner","given":"Franz X","non-dropping-particle":"","parse-names":false,"suffix":""}],"container-title":"Optics Express","id":"ITEM-2","issue":"23","issued":{"date-parts":[["2015"]]},"page":"29729-29737","publisher":"Optica Publishing Group","title":"Temperature dependent refractive index and absorption coefficient of congruent lithium niobate crystals in the terahertz range","type":"article-journal","volume":"23"},"uris":["http://www.mendeley.com/documents/?uuid=723b6513-8372-4993-aa8d-a2a26531fc1b"]}],"mendeley":{"formattedCitation":"[30,37]","plainTextFormattedCitation":"[30,37]","previouslyFormattedCitation":"[30,37]"},"properties":{"noteIndex":0},"schema":"https://github.com/citation-style-language/schema/raw/master/csl-citation.json"}</w:instrText>
      </w:r>
      <w:r w:rsidRPr="00FE0F35">
        <w:fldChar w:fldCharType="separate"/>
      </w:r>
      <w:r w:rsidR="007E626C" w:rsidRPr="007E626C">
        <w:rPr>
          <w:noProof/>
        </w:rPr>
        <w:t>[30,37]</w:t>
      </w:r>
      <w:r w:rsidRPr="00FE0F35">
        <w:fldChar w:fldCharType="end"/>
      </w:r>
      <w:r w:rsidRPr="00FE0F35">
        <w:t xml:space="preserve"> is also given. For the sake of completeness, we also plot </w:t>
      </w:r>
      <w:r w:rsidRPr="00FE0F35">
        <w:sym w:font="Symbol" w:char="F020"/>
      </w:r>
      <w:r w:rsidRPr="00FE0F35">
        <w:sym w:font="Symbol" w:char="F044"/>
      </w:r>
      <w:r w:rsidRPr="00FE0F35">
        <w:t>n (the difference between T</w:t>
      </w:r>
      <w:r>
        <w:t>H</w:t>
      </w:r>
      <w:r w:rsidRPr="00FE0F35">
        <w:t xml:space="preserve">z refractive index and optical group index for the extraordinary axis of lithium niobate. A 5% </w:t>
      </w:r>
      <w:r w:rsidR="002A3D3C">
        <w:t>MgO-doped</w:t>
      </w:r>
      <w:r w:rsidRPr="00FE0F35">
        <w:t xml:space="preserve"> congruently grown lithium niobate (MCLN) was used in the experiments.</w:t>
      </w:r>
    </w:p>
    <w:p w14:paraId="4A975514" w14:textId="5B8BC966" w:rsidR="004C65F2" w:rsidRPr="00FE0F35" w:rsidRDefault="004C65F2" w:rsidP="00EB278F">
      <w:pPr>
        <w:pStyle w:val="10BodySubsequentParagraph"/>
      </w:pPr>
      <w:bookmarkStart w:id="4" w:name="_Hlk91834564"/>
    </w:p>
    <w:p w14:paraId="2C517119" w14:textId="51058ED9" w:rsidR="00F24337" w:rsidRDefault="003E19E4" w:rsidP="00DC18D7">
      <w:pPr>
        <w:pStyle w:val="10BodySubsequentParagraph"/>
      </w:pPr>
      <w:r w:rsidRPr="00283ED8">
        <w:t>We provide the following analytical equations that could be used to estimate the temperature variation of T</w:t>
      </w:r>
      <w:r w:rsidR="009E56EF">
        <w:t>H</w:t>
      </w:r>
      <w:r w:rsidRPr="00283ED8">
        <w:t xml:space="preserve">z refractive index and </w:t>
      </w:r>
      <w:r w:rsidRPr="00283ED8">
        <w:sym w:font="Symbol" w:char="F044"/>
      </w:r>
      <w:r w:rsidRPr="00283ED8">
        <w:t xml:space="preserve">n </w:t>
      </w:r>
      <w:r w:rsidR="00F24337" w:rsidRPr="00283ED8">
        <w:t xml:space="preserve">around a center frequency of </w:t>
      </w:r>
      <w:r w:rsidR="00576DDA">
        <w:t xml:space="preserve">275 </w:t>
      </w:r>
      <w:r w:rsidR="00F24337" w:rsidRPr="00283ED8">
        <w:t>GHz:</w:t>
      </w:r>
    </w:p>
    <w:p w14:paraId="42C14037" w14:textId="77777777" w:rsidR="00722593" w:rsidRPr="00283ED8" w:rsidRDefault="00722593" w:rsidP="008C3FBF">
      <w:pPr>
        <w:pStyle w:val="OSABodyIndent"/>
      </w:pPr>
    </w:p>
    <w:p w14:paraId="4B6C9968" w14:textId="7BE2B111" w:rsidR="00F24337" w:rsidRPr="00283ED8" w:rsidRDefault="00F24337" w:rsidP="008C3FBF">
      <w:pPr>
        <w:pStyle w:val="OSABodyIndent"/>
        <w:rPr>
          <w:rFonts w:ascii="Times New Roman" w:hAnsi="Times New Roman"/>
        </w:rPr>
      </w:pPr>
      <w:r w:rsidRPr="00283ED8">
        <w:rPr>
          <w:rFonts w:ascii="Times New Roman" w:hAnsi="Times New Roman"/>
        </w:rPr>
        <w:t xml:space="preserve">                         </w:t>
      </w:r>
      <m:oMath>
        <m:sSub>
          <m:sSubPr>
            <m:ctrlPr>
              <w:rPr>
                <w:rFonts w:ascii="Cambria Math" w:hAnsi="Cambria Math"/>
              </w:rPr>
            </m:ctrlPr>
          </m:sSubPr>
          <m:e>
            <m:r>
              <w:rPr>
                <w:rFonts w:ascii="Cambria Math" w:hAnsi="Cambria Math"/>
              </w:rPr>
              <m:t>n</m:t>
            </m:r>
          </m:e>
          <m:sub>
            <m:r>
              <w:rPr>
                <w:rFonts w:ascii="Cambria Math" w:hAnsi="Cambria Math"/>
              </w:rPr>
              <m:t>THz</m:t>
            </m:r>
          </m:sub>
        </m:sSub>
        <m:d>
          <m:dPr>
            <m:ctrlPr>
              <w:rPr>
                <w:rFonts w:ascii="Cambria Math" w:hAnsi="Cambria Math"/>
              </w:rPr>
            </m:ctrlPr>
          </m:dPr>
          <m:e>
            <m:r>
              <w:rPr>
                <w:rFonts w:ascii="Cambria Math" w:hAnsi="Cambria Math"/>
              </w:rPr>
              <m:t>T</m:t>
            </m:r>
          </m:e>
        </m:d>
        <m:r>
          <m:rPr>
            <m:sty m:val="p"/>
          </m:rPr>
          <w:rPr>
            <w:rFonts w:ascii="Cambria Math" w:hAnsi="Cambria Math"/>
          </w:rPr>
          <m:t>=4.74+1</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T</m:t>
        </m:r>
        <m:r>
          <m:rPr>
            <m:sty m:val="p"/>
          </m:rPr>
          <w:rPr>
            <w:rFonts w:ascii="Cambria Math" w:hAnsi="Cambria Math"/>
          </w:rPr>
          <m:t>-1.65</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+7</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3</m:t>
            </m:r>
          </m:sup>
        </m:sSup>
      </m:oMath>
      <w:r w:rsidRPr="00283ED8">
        <w:rPr>
          <w:rFonts w:ascii="Times New Roman" w:hAnsi="Times New Roman"/>
        </w:rPr>
        <w:t xml:space="preserve">                       (3)</w:t>
      </w:r>
    </w:p>
    <w:p w14:paraId="232391ED" w14:textId="77777777" w:rsidR="003E19E4" w:rsidRPr="00283ED8" w:rsidRDefault="003E19E4" w:rsidP="008C3FBF">
      <w:pPr>
        <w:pStyle w:val="OSABodyIndent"/>
      </w:pPr>
    </w:p>
    <w:p w14:paraId="228928FB" w14:textId="4FB8249E" w:rsidR="001E43FB" w:rsidRPr="00283ED8" w:rsidRDefault="001E43FB" w:rsidP="008C3FBF">
      <w:pPr>
        <w:pStyle w:val="OSABodyIndent"/>
        <w:rPr>
          <w:rFonts w:ascii="Times New Roman" w:hAnsi="Times New Roman"/>
        </w:rPr>
      </w:pPr>
      <w:r w:rsidRPr="00283ED8">
        <w:rPr>
          <w:rFonts w:ascii="Times New Roman" w:hAnsi="Times New Roman"/>
        </w:rPr>
        <w:t xml:space="preserve">                          </w:t>
      </w:r>
      <m:oMath>
        <m:r>
          <m:rPr>
            <m:sty m:val="p"/>
          </m:rPr>
          <w:rPr>
            <w:rFonts w:ascii="Cambria Math" w:hAnsi="Cambria Math"/>
          </w:rPr>
          <m:t>Δn</m:t>
        </m:r>
        <m:d>
          <m:dPr>
            <m:ctrlPr>
              <w:rPr>
                <w:rFonts w:ascii="Cambria Math" w:hAnsi="Cambria Math"/>
              </w:rPr>
            </m:ctrlPr>
          </m:dPr>
          <m:e>
            <m:r>
              <w:rPr>
                <w:rFonts w:ascii="Cambria Math" w:hAnsi="Cambria Math"/>
              </w:rPr>
              <m:t>T</m:t>
            </m:r>
          </m:e>
        </m:d>
        <m:r>
          <m:rPr>
            <m:sty m:val="p"/>
          </m:rPr>
          <w:rPr>
            <w:rFonts w:ascii="Cambria Math" w:hAnsi="Cambria Math"/>
          </w:rPr>
          <m:t>=2.545+1</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T</m:t>
        </m:r>
        <m:r>
          <m:rPr>
            <m:sty m:val="p"/>
          </m:rPr>
          <w:rPr>
            <w:rFonts w:ascii="Cambria Math" w:hAnsi="Cambria Math"/>
          </w:rPr>
          <m:t>-1.73</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+6.7</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3</m:t>
            </m:r>
          </m:sup>
        </m:sSup>
      </m:oMath>
      <w:r w:rsidRPr="00283ED8">
        <w:rPr>
          <w:rFonts w:ascii="Times New Roman" w:hAnsi="Times New Roman"/>
        </w:rPr>
        <w:t xml:space="preserve"> </w:t>
      </w:r>
      <w:r w:rsidR="00186BC0" w:rsidRPr="00283ED8">
        <w:rPr>
          <w:rFonts w:ascii="Times New Roman" w:hAnsi="Times New Roman"/>
        </w:rPr>
        <w:t xml:space="preserve">       </w:t>
      </w:r>
      <w:r w:rsidRPr="00283ED8">
        <w:rPr>
          <w:rFonts w:ascii="Times New Roman" w:hAnsi="Times New Roman"/>
        </w:rPr>
        <w:t xml:space="preserve"> </w:t>
      </w:r>
      <w:r w:rsidR="00EB278F">
        <w:rPr>
          <w:rFonts w:ascii="Times New Roman" w:hAnsi="Times New Roman"/>
        </w:rPr>
        <w:tab/>
      </w:r>
      <w:r w:rsidRPr="00283ED8">
        <w:rPr>
          <w:rFonts w:ascii="Times New Roman" w:hAnsi="Times New Roman"/>
        </w:rPr>
        <w:t xml:space="preserve">    (</w:t>
      </w:r>
      <w:r w:rsidR="003E19E4" w:rsidRPr="00283ED8">
        <w:rPr>
          <w:rFonts w:ascii="Times New Roman" w:hAnsi="Times New Roman"/>
        </w:rPr>
        <w:t>4</w:t>
      </w:r>
      <w:r w:rsidRPr="00283ED8">
        <w:rPr>
          <w:rFonts w:ascii="Times New Roman" w:hAnsi="Times New Roman"/>
        </w:rPr>
        <w:t>)</w:t>
      </w:r>
    </w:p>
    <w:p w14:paraId="65059745" w14:textId="77777777" w:rsidR="001E43FB" w:rsidRPr="00283ED8" w:rsidRDefault="001E43FB" w:rsidP="008C3FBF">
      <w:pPr>
        <w:pStyle w:val="OSABodyIndent"/>
      </w:pPr>
    </w:p>
    <w:p w14:paraId="1B334469" w14:textId="7299574D" w:rsidR="00A36612" w:rsidRPr="00283ED8" w:rsidRDefault="00A36612" w:rsidP="00DC18D7">
      <w:pPr>
        <w:pStyle w:val="09BodyFirstParagraph"/>
      </w:pPr>
      <w:r w:rsidRPr="00283ED8">
        <w:t xml:space="preserve">Note that, as our </w:t>
      </w:r>
      <w:r w:rsidR="002A3D3C">
        <w:t>temperature-dependent</w:t>
      </w:r>
      <w:r w:rsidRPr="00283ED8">
        <w:t xml:space="preserve"> THz data is taken with a large data set, it can also be used to calculate the thermo-optic coefficient (</w:t>
      </w:r>
      <w:proofErr w:type="spellStart"/>
      <w:r w:rsidRPr="00283ED8">
        <w:t>dn</w:t>
      </w:r>
      <w:proofErr w:type="spellEnd"/>
      <w:r w:rsidRPr="00283ED8">
        <w:t>/dT) quite accurately (</w:t>
      </w:r>
      <w:r w:rsidR="00576DDA">
        <w:t xml:space="preserve">basically </w:t>
      </w:r>
      <w:r w:rsidRPr="00283ED8">
        <w:t xml:space="preserve">via </w:t>
      </w:r>
      <w:r w:rsidR="00576DDA">
        <w:t>just t</w:t>
      </w:r>
      <w:r w:rsidRPr="00283ED8">
        <w:t>aking a derivative of Eq. 3):</w:t>
      </w:r>
    </w:p>
    <w:p w14:paraId="67A4609C" w14:textId="77777777" w:rsidR="00DF20A7" w:rsidRPr="00283ED8" w:rsidRDefault="00DF20A7" w:rsidP="008C3FBF">
      <w:pPr>
        <w:pStyle w:val="OSABodyIndent"/>
      </w:pPr>
    </w:p>
    <w:p w14:paraId="491FA94B" w14:textId="2E355010" w:rsidR="00DF20A7" w:rsidRPr="00283ED8" w:rsidRDefault="00DF20A7" w:rsidP="008C3FBF">
      <w:pPr>
        <w:pStyle w:val="OSABodyIndent"/>
        <w:rPr>
          <w:rFonts w:ascii="Times New Roman" w:hAnsi="Times New Roman"/>
        </w:rPr>
      </w:pPr>
      <w:r w:rsidRPr="00283ED8">
        <w:rPr>
          <w:rFonts w:ascii="Times New Roman" w:hAnsi="Times New Roman"/>
        </w:rPr>
        <w:t xml:space="preserve">                                           </w:t>
      </w:r>
      <m:oMath>
        <m:f>
          <m:fPr>
            <m:ctrlPr>
              <w:rPr>
                <w:rFonts w:ascii="Cambria Math" w:hAnsi="Cambria Math"/>
              </w:rPr>
            </m:ctrlPr>
          </m:fPr>
          <m:num>
            <m:sSub>
              <m:sSubPr>
                <m:ctrlPr>
                  <w:rPr>
                    <w:rFonts w:ascii="Cambria Math" w:hAnsi="Cambria Math"/>
                  </w:rPr>
                </m:ctrlPr>
              </m:sSubPr>
              <m:e>
                <m:r>
                  <w:rPr>
                    <w:rFonts w:ascii="Cambria Math" w:hAnsi="Cambria Math"/>
                  </w:rPr>
                  <m:t>dn</m:t>
                </m:r>
              </m:e>
              <m:sub>
                <m:r>
                  <w:rPr>
                    <w:rFonts w:ascii="Cambria Math" w:hAnsi="Cambria Math"/>
                  </w:rPr>
                  <m:t>THz</m:t>
                </m:r>
              </m:sub>
            </m:sSub>
          </m:num>
          <m:den>
            <m:r>
              <w:rPr>
                <w:rFonts w:ascii="Cambria Math" w:hAnsi="Cambria Math"/>
              </w:rPr>
              <m:t>dT</m:t>
            </m:r>
          </m:den>
        </m:f>
        <m:d>
          <m:dPr>
            <m:ctrlPr>
              <w:rPr>
                <w:rFonts w:ascii="Cambria Math" w:hAnsi="Cambria Math"/>
              </w:rPr>
            </m:ctrlPr>
          </m:dPr>
          <m:e>
            <m:r>
              <w:rPr>
                <w:rFonts w:ascii="Cambria Math" w:hAnsi="Cambria Math"/>
              </w:rPr>
              <m:t>T</m:t>
            </m:r>
          </m:e>
        </m:d>
        <m:r>
          <m:rPr>
            <m:sty m:val="p"/>
          </m:rPr>
          <w:rPr>
            <w:rFonts w:ascii="Cambria Math" w:hAnsi="Cambria Math"/>
          </w:rPr>
          <m:t>=1</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-3.3</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T+2.1</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oMath>
      <w:r w:rsidRPr="00283ED8">
        <w:rPr>
          <w:rFonts w:ascii="Times New Roman" w:hAnsi="Times New Roman"/>
        </w:rPr>
        <w:t>.                  (5)</w:t>
      </w:r>
    </w:p>
    <w:p w14:paraId="4AF39952" w14:textId="77777777" w:rsidR="00DF20A7" w:rsidRPr="00283ED8" w:rsidRDefault="00DF20A7" w:rsidP="008C3FBF">
      <w:pPr>
        <w:pStyle w:val="OSABodyIndent"/>
      </w:pPr>
    </w:p>
    <w:p w14:paraId="06909E00" w14:textId="7ECF375E" w:rsidR="00696A49" w:rsidRDefault="00DF20A7" w:rsidP="00696A49">
      <w:pPr>
        <w:pStyle w:val="09BodyFirstParagraph"/>
        <w:rPr>
          <w:rFonts w:ascii="Cambria" w:eastAsia="Malgun Gothic" w:hAnsi="Cambria"/>
          <w:spacing w:val="-8"/>
          <w:sz w:val="19"/>
          <w:szCs w:val="19"/>
        </w:rPr>
      </w:pPr>
      <w:r w:rsidRPr="00283ED8">
        <w:t xml:space="preserve">Using Eq. 5 we estimate the thermo-optic coefficient for LN </w:t>
      </w:r>
      <w:r w:rsidR="009C42FE">
        <w:t>near</w:t>
      </w:r>
      <w:r w:rsidRPr="00283ED8">
        <w:t xml:space="preserve"> </w:t>
      </w:r>
      <w:r w:rsidR="009C42FE">
        <w:t>275</w:t>
      </w:r>
      <w:r w:rsidRPr="00283ED8">
        <w:t xml:space="preserve"> GHz as 0.00087</w:t>
      </w:r>
      <w:r w:rsidR="00376D1D" w:rsidRPr="00283ED8">
        <w:t xml:space="preserve">/K </w:t>
      </w:r>
      <w:r w:rsidRPr="00283ED8">
        <w:t>and 0.0019</w:t>
      </w:r>
      <w:r w:rsidR="00376D1D" w:rsidRPr="00283ED8">
        <w:t>/K</w:t>
      </w:r>
      <w:r w:rsidRPr="00283ED8">
        <w:t xml:space="preserve"> at 78 K and 300 K, respectively.</w:t>
      </w:r>
      <w:r w:rsidR="00376D1D" w:rsidRPr="00283ED8">
        <w:t xml:space="preserve"> Our value at room temperature (0.0019/K) is rather close to what has been reported by </w:t>
      </w:r>
      <w:proofErr w:type="spellStart"/>
      <w:r w:rsidR="00376D1D" w:rsidRPr="00283ED8">
        <w:t>Sowade</w:t>
      </w:r>
      <w:proofErr w:type="spellEnd"/>
      <w:r w:rsidR="00376D1D" w:rsidRPr="00283ED8">
        <w:t xml:space="preserve"> et al. (0.0013/K) for a center frequency of 1.4 THz</w:t>
      </w:r>
      <w:r w:rsidR="004B7FB1" w:rsidRPr="00283ED8">
        <w:t xml:space="preserve"> </w:t>
      </w:r>
      <w:r w:rsidR="004B7FB1" w:rsidRPr="00283ED8">
        <w:fldChar w:fldCharType="begin" w:fldLock="1"/>
      </w:r>
      <w:r w:rsidR="007E626C">
        <w:instrText>ADDIN CSL_CITATION {"citationItems":[{"id":"ITEM-1","itemData":{"DOI":"10.1007/s00340-010-3897-x","ISSN":"1432-0649","abstract":"The effective nonlinear coefficient deff of lithium niobate is determined to be 94 pm/V for a process that converts infrared light to 1.35 THz radiation. This value is inferred from the performance of a continuous-wave, singly-resonant optical parametric oscillator, in which the cavity-enhanced signal wave of a primary parametric process acts as a pump wave for a cascaded process, generating terahertz waves. To quantify the nonlinear coefficient, the coupled wave equations including absorption are evaluated. Furthermore, from our measurements we also determine the temperature dependence of the refractive index to be dnTHz/dT=0.0013/K around 1.4 THz.","author":[{"dropping-particle":"","family":"Sowade","given":"R","non-dropping-particle":"","parse-names":false,"suffix":""},{"dropping-particle":"","family":"Breunig","given":"I","non-dropping-particle":"","parse-names":false,"suffix":""},{"dropping-particle":"","family":"Tulea","given":"C","non-dropping-particle":"","parse-names":false,"suffix":""},{"dropping-particle":"","family":"Buse","given":"K","non-dropping-particle":"","parse-names":false,"suffix":""}],"container-title":"Applied Physics B","id":"ITEM-1","issue":"1","issued":{"date-parts":[["2010"]]},"page":"63-66","title":"Nonlinear coefficient and temperature dependence of the refractive index of lithium niobate crystals in the terahertz regime","type":"article-journal","volume":"99"},"uris":["http://www.mendeley.com/documents/?uuid=f5137f96-f90a-4ccf-8b11-aece0d72c2ac"]}],"mendeley":{"formattedCitation":"[43]","plainTextFormattedCitation":"[43]","previouslyFormattedCitation":"[43]"},"properties":{"noteIndex":0},"schema":"https://github.com/citation-style-language/schema/raw/master/csl-citation.json"}</w:instrText>
      </w:r>
      <w:r w:rsidR="004B7FB1" w:rsidRPr="00283ED8">
        <w:fldChar w:fldCharType="separate"/>
      </w:r>
      <w:r w:rsidR="007E626C" w:rsidRPr="007E626C">
        <w:rPr>
          <w:noProof/>
        </w:rPr>
        <w:t>[43]</w:t>
      </w:r>
      <w:r w:rsidR="004B7FB1" w:rsidRPr="00283ED8">
        <w:fldChar w:fldCharType="end"/>
      </w:r>
      <w:r w:rsidR="00376D1D" w:rsidRPr="00283ED8">
        <w:t xml:space="preserve">. As the frequency of </w:t>
      </w:r>
      <w:proofErr w:type="spellStart"/>
      <w:r w:rsidR="00376D1D" w:rsidRPr="00283ED8">
        <w:t>Sowade</w:t>
      </w:r>
      <w:proofErr w:type="spellEnd"/>
      <w:r w:rsidR="00376D1D" w:rsidRPr="00283ED8">
        <w:t xml:space="preserve"> et al. is close to the resonance peak of LN around 7.4 THz</w:t>
      </w:r>
      <w:r w:rsidR="004B7FB1" w:rsidRPr="00283ED8">
        <w:t xml:space="preserve"> </w:t>
      </w:r>
      <w:r w:rsidR="004B7FB1" w:rsidRPr="00283ED8">
        <w:fldChar w:fldCharType="begin" w:fldLock="1"/>
      </w:r>
      <w:r w:rsidR="007E626C">
        <w:instrText>ADDIN CSL_CITATION {"citationItems":[{"id":"ITEM-1","itemData":{"DOI":"10.1364/OE.398268","abstract":"We report multicycle, narrowband, terahertz radiation at 14.8 THz produced by phase-matched optical rectification of femtosecond laser pulses in bulk lithium niobate (LiNbO3) crystals. Our experiment and simulation show that the output terahertz energy greatly enhances when the input laser pulse is highly chirped, contrary to a common optical rectification process. We find this abnormal behavior is attributed to a linear electro-optic (EO) effect, in which the laser pulse propagating in LiNbO3 is modulated by the terahertz field it produces, and this in turn drives optical rectification more effectively to produce the terahertz field. This resonant cascading effect can greatly increase terahertz conversion efficiencies when the input laser pulse is properly pre-chirped with additional third order dispersion. We also observe similar multicycle terahertz emission from lithium tantalate (LiTaO3) at 14 THz and barium borate (BBO) at 7 THz, 10.6 THz, and 14.6 THz, all produced by narrowband phase-matched optical rectification.","author":[{"dropping-particle":"","family":"Jang","given":"Dogeun","non-dropping-particle":"","parse-names":false,"suffix":""},{"dropping-particle":"","family":"Kim","given":"Ki-Yong","non-dropping-particle":"","parse-names":false,"suffix":""}],"container-title":"Optics Express","id":"ITEM-1","issue":"14","issued":{"date-parts":[["2020"]]},"page":"21220-21235","publisher":"Optica Publishing Group","title":"Multicycle terahertz pulse generation by optical rectification in LiNbO3, LiTaO3, and BBO crystals","type":"article-journal","volume":"28"},"uris":["http://www.mendeley.com/documents/?uuid=686e0351-32b3-4167-89f5-34c24bec48a5"]}],"mendeley":{"formattedCitation":"[13]","plainTextFormattedCitation":"[13]","previouslyFormattedCitation":"[13]"},"properties":{"noteIndex":0},"schema":"https://github.com/citation-style-language/schema/raw/master/csl-citation.json"}</w:instrText>
      </w:r>
      <w:r w:rsidR="004B7FB1" w:rsidRPr="00283ED8">
        <w:fldChar w:fldCharType="separate"/>
      </w:r>
      <w:r w:rsidR="007E626C" w:rsidRPr="007E626C">
        <w:rPr>
          <w:noProof/>
        </w:rPr>
        <w:t>[13]</w:t>
      </w:r>
      <w:r w:rsidR="004B7FB1" w:rsidRPr="00283ED8">
        <w:fldChar w:fldCharType="end"/>
      </w:r>
      <w:r w:rsidR="00376D1D" w:rsidRPr="00283ED8">
        <w:t>,</w:t>
      </w:r>
      <w:r w:rsidR="004B7FB1" w:rsidRPr="00283ED8">
        <w:t xml:space="preserve"> </w:t>
      </w:r>
      <w:r w:rsidR="00BB3A52">
        <w:t xml:space="preserve"> </w:t>
      </w:r>
      <w:r w:rsidR="004B7FB1" w:rsidRPr="00283ED8">
        <w:t xml:space="preserve">it is reasonable that our estimate for the thermo-optic coefficient around 300 GHz is smaller than what is reported for 1.4 THz </w:t>
      </w:r>
      <w:r w:rsidR="004B7FB1" w:rsidRPr="00283ED8">
        <w:fldChar w:fldCharType="begin" w:fldLock="1"/>
      </w:r>
      <w:r w:rsidR="007E626C">
        <w:instrText>ADDIN CSL_CITATION {"citationItems":[{"id":"ITEM-1","itemData":{"DOI":"10.1007/s00340-010-3897-x","ISSN":"1432-0649","abstract":"The effective nonlinear coefficient deff of lithium niobate is determined to be 94 pm/V for a process that converts infrared light to 1.35 THz radiation. This value is inferred from the performance of a continuous-wave, singly-resonant optical parametric oscillator, in which the cavity-enhanced signal wave of a primary parametric process acts as a pump wave for a cascaded process, generating terahertz waves. To quantify the nonlinear coefficient, the coupled wave equations including absorption are evaluated. Furthermore, from our measurements we also determine the temperature dependence of the refractive index to be dnTHz/dT=0.0013/K around 1.4 THz.","author":[{"dropping-particle":"","family":"Sowade","given":"R","non-dropping-particle":"","parse-names":false,"suffix":""},{"dropping-particle":"","family":"Breunig","given":"I","non-dropping-particle":"","parse-names":false,"suffix":""},{"dropping-particle":"","family":"Tulea","given":"C","non-dropping-particle":"","parse-names":false,"suffix":""},{"dropping-particle":"","family":"Buse","given":"K","non-dropping-particle":"","parse-names":false,"suffix":""}],"container-title":"Applied Physics B","id":"ITEM-1","issue":"1","issued":{"date-parts":[["2010"]]},"page":"63-66","title":"Nonlinear coefficient and temperature dependence of the refractive index of lithium niobate crystals in the terahertz regime","type":"article-journal","volume":"99"},"uris":["http://www.mendeley.com/documents/?uuid=f5137f96-f90a-4ccf-8b11-aece0d72c2ac"]}],"mendeley":{"formattedCitation":"[43]","plainTextFormattedCitation":"[43]","previouslyFormattedCitation":"[43]"},"properties":{"noteIndex":0},"schema":"https://github.com/citation-style-language/schema/raw/master/csl-citation.json"}</w:instrText>
      </w:r>
      <w:r w:rsidR="004B7FB1" w:rsidRPr="00283ED8">
        <w:fldChar w:fldCharType="separate"/>
      </w:r>
      <w:r w:rsidR="007E626C" w:rsidRPr="007E626C">
        <w:rPr>
          <w:noProof/>
        </w:rPr>
        <w:t>[43]</w:t>
      </w:r>
      <w:r w:rsidR="004B7FB1" w:rsidRPr="00283ED8">
        <w:fldChar w:fldCharType="end"/>
      </w:r>
      <w:r w:rsidR="004B7FB1" w:rsidRPr="00283ED8">
        <w:t>.</w:t>
      </w:r>
    </w:p>
    <w:p w14:paraId="3877B49F" w14:textId="4A3B416E" w:rsidR="00130F1A" w:rsidRDefault="00130F1A" w:rsidP="00DC18D7">
      <w:pPr>
        <w:pStyle w:val="09BodyFirstParagraph"/>
      </w:pPr>
    </w:p>
    <w:p w14:paraId="68FCCA06" w14:textId="77777777" w:rsidR="00130F1A" w:rsidRDefault="00130F1A">
      <w:pPr>
        <w:rPr>
          <w:rFonts w:ascii="Arial" w:hAnsi="Arial"/>
          <w:i/>
          <w:sz w:val="20"/>
        </w:rPr>
      </w:pPr>
      <w:r>
        <w:br w:type="page"/>
      </w:r>
    </w:p>
    <w:p w14:paraId="46D5BA0E" w14:textId="63590409" w:rsidR="004C65F2" w:rsidRPr="00FE0F35" w:rsidRDefault="004C65F2" w:rsidP="00F37FC7">
      <w:pPr>
        <w:pStyle w:val="08SectionHeader2"/>
      </w:pPr>
      <w:r w:rsidRPr="00FE0F35">
        <w:lastRenderedPageBreak/>
        <w:t xml:space="preserve">3.3 Temperature dependence of THz efficiency </w:t>
      </w:r>
      <w:r w:rsidR="00DD550D">
        <w:t xml:space="preserve">and absorption coefficient </w:t>
      </w:r>
      <w:r w:rsidRPr="00FE0F35">
        <w:t>in PPLN</w:t>
      </w:r>
    </w:p>
    <w:bookmarkEnd w:id="4"/>
    <w:p w14:paraId="738277EB" w14:textId="30EEB787" w:rsidR="00722593" w:rsidRDefault="00722593" w:rsidP="00DC18D7">
      <w:pPr>
        <w:pStyle w:val="09BodyFirstParagraph"/>
      </w:pPr>
      <w:r w:rsidRPr="00283ED8">
        <w:t xml:space="preserve">Once the central frequency of operation at different temperatures </w:t>
      </w:r>
      <w:r w:rsidR="002A3D3C">
        <w:t>is</w:t>
      </w:r>
      <w:r w:rsidRPr="00283ED8">
        <w:t xml:space="preserve"> determined, as the next step, we took efficiency curves at different temperatures. Fig. 1</w:t>
      </w:r>
      <w:r w:rsidR="00F37FC7">
        <w:t>1</w:t>
      </w:r>
      <w:r w:rsidRPr="00283ED8">
        <w:t xml:space="preserve"> shows sample THz efficiency data taken at selected temperatures between 78 and 350 K. For each temperature, the pulse train frequency is adjusted to match the resonance frequency of the PPLN crystal at that temperature (indicated in data captions).  </w:t>
      </w:r>
    </w:p>
    <w:p w14:paraId="60C10EFD" w14:textId="77777777" w:rsidR="005B00D5" w:rsidRPr="00283ED8" w:rsidRDefault="005B00D5" w:rsidP="008C3FBF">
      <w:pPr>
        <w:pStyle w:val="OSABodyIndent"/>
      </w:pPr>
    </w:p>
    <w:p w14:paraId="4DE6B434" w14:textId="7FFD6115" w:rsidR="00203536" w:rsidRPr="00FE0F35" w:rsidRDefault="00203536" w:rsidP="008C3FBF">
      <w:pPr>
        <w:pStyle w:val="OSABodyIndent"/>
      </w:pPr>
      <w:r w:rsidRPr="00FE0F35">
        <w:rPr>
          <w:noProof/>
        </w:rPr>
        <w:drawing>
          <wp:inline distT="0" distB="0" distL="0" distR="0" wp14:anchorId="4B669B56" wp14:editId="2ACA1E3B">
            <wp:extent cx="4762800" cy="20187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78" t="8661" r="1696" b="6563"/>
                    <a:stretch/>
                  </pic:blipFill>
                  <pic:spPr bwMode="auto">
                    <a:xfrm>
                      <a:off x="0" y="0"/>
                      <a:ext cx="4777172" cy="202480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3C93C1E" w14:textId="317E8534" w:rsidR="002A3335" w:rsidRPr="00FE0F35" w:rsidRDefault="00203536" w:rsidP="00722593">
      <w:pPr>
        <w:pStyle w:val="12FigureCaptionLong"/>
      </w:pPr>
      <w:r w:rsidRPr="00FE0F35">
        <w:t>Fig. 1</w:t>
      </w:r>
      <w:r w:rsidR="00F37FC7">
        <w:t>1</w:t>
      </w:r>
      <w:r w:rsidRPr="00FE0F35">
        <w:t xml:space="preserve">.  Measured variation of (a) </w:t>
      </w:r>
      <w:r w:rsidR="009274E3">
        <w:t xml:space="preserve">internal </w:t>
      </w:r>
      <w:r w:rsidRPr="00FE0F35">
        <w:t xml:space="preserve">THz energy and (b) </w:t>
      </w:r>
      <w:r w:rsidR="009274E3">
        <w:t xml:space="preserve">internal </w:t>
      </w:r>
      <w:r w:rsidRPr="00FE0F35">
        <w:t xml:space="preserve">THz efficiency curves at selected temperatures between 78 K and 350 K. The data is taken using a 3 mm diameter pump beam size and </w:t>
      </w:r>
      <w:r w:rsidR="00BB3A52">
        <w:t>using</w:t>
      </w:r>
      <w:r w:rsidR="00BB3A52" w:rsidRPr="00FE0F35">
        <w:t xml:space="preserve"> </w:t>
      </w:r>
      <w:r w:rsidRPr="00FE0F35">
        <w:t>a pulse train consisting of 64 pulses.</w:t>
      </w:r>
    </w:p>
    <w:p w14:paraId="2D52C73E" w14:textId="77777777" w:rsidR="00953874" w:rsidRPr="00283ED8" w:rsidRDefault="00953874" w:rsidP="008C3FBF">
      <w:pPr>
        <w:pStyle w:val="OSABodyIndent"/>
      </w:pPr>
    </w:p>
    <w:p w14:paraId="34D11673" w14:textId="17AFD4FE" w:rsidR="00130F1A" w:rsidRDefault="005B00D5" w:rsidP="00DC18D7">
      <w:pPr>
        <w:pStyle w:val="10BodySubsequentParagraph"/>
      </w:pPr>
      <w:r>
        <w:t xml:space="preserve">We see from Fig. </w:t>
      </w:r>
      <w:r w:rsidR="0089340A">
        <w:t xml:space="preserve">11 </w:t>
      </w:r>
      <w:r>
        <w:t>that, a</w:t>
      </w:r>
      <w:r w:rsidRPr="00283ED8">
        <w:t xml:space="preserve">s expected, the THz efficiency increases with decreasing temperature </w:t>
      </w:r>
      <w:r w:rsidR="00130F1A">
        <w:t xml:space="preserve">mainly </w:t>
      </w:r>
      <w:r w:rsidRPr="00283ED8">
        <w:t xml:space="preserve">due to the reduction of PPLN material absorption. We have achieved the best performance at 78 K (around 286 GHz), </w:t>
      </w:r>
      <w:r w:rsidR="002A3D3C">
        <w:t>producing</w:t>
      </w:r>
      <w:r w:rsidRPr="00283ED8">
        <w:t xml:space="preserve"> an internal THz energy of around 25 µJ at a pump energy of 5.4 </w:t>
      </w:r>
      <w:proofErr w:type="spellStart"/>
      <w:r w:rsidRPr="00283ED8">
        <w:t>mJ</w:t>
      </w:r>
      <w:proofErr w:type="spellEnd"/>
      <w:r w:rsidRPr="00283ED8">
        <w:t xml:space="preserve">. For the 3 mm beam, this corresponds to an internal efficiency of 0.45% at a peak fluence of 150 </w:t>
      </w:r>
      <w:proofErr w:type="spellStart"/>
      <w:r w:rsidRPr="00283ED8">
        <w:t>mJ</w:t>
      </w:r>
      <w:proofErr w:type="spellEnd"/>
      <w:r w:rsidRPr="00283ED8">
        <w:t>/cm</w:t>
      </w:r>
      <w:r w:rsidRPr="009E56EF">
        <w:rPr>
          <w:vertAlign w:val="superscript"/>
        </w:rPr>
        <w:t>2</w:t>
      </w:r>
      <w:r w:rsidRPr="00283ED8">
        <w:t>. An important point to note here is</w:t>
      </w:r>
      <w:r w:rsidR="002A3D3C">
        <w:t xml:space="preserve"> that we have chosen to stay at the 150 </w:t>
      </w:r>
      <w:proofErr w:type="spellStart"/>
      <w:r w:rsidR="002A3D3C">
        <w:t>mJ</w:t>
      </w:r>
      <w:proofErr w:type="spellEnd"/>
      <w:r w:rsidR="002A3D3C">
        <w:t>/cm</w:t>
      </w:r>
      <w:r w:rsidR="002A3D3C" w:rsidRPr="00DC18D7">
        <w:rPr>
          <w:vertAlign w:val="superscript"/>
        </w:rPr>
        <w:t>2</w:t>
      </w:r>
      <w:r w:rsidR="002A3D3C">
        <w:t xml:space="preserve"> fluence level as this enabled us to damage-free</w:t>
      </w:r>
      <w:r w:rsidRPr="00283ED8">
        <w:t xml:space="preserve"> operation in the long term (tens of hours). In the short term, it is possible to apply more fluence</w:t>
      </w:r>
      <w:r w:rsidR="008A6FFE">
        <w:t xml:space="preserve"> </w:t>
      </w:r>
      <w:r w:rsidRPr="00283ED8">
        <w:t>(maybe safely up to 2</w:t>
      </w:r>
      <w:r w:rsidR="00F37FC7">
        <w:t>0</w:t>
      </w:r>
      <w:r w:rsidRPr="00283ED8">
        <w:t>0</w:t>
      </w:r>
      <w:r w:rsidR="00F37FC7">
        <w:t>-250</w:t>
      </w:r>
      <w:r w:rsidRPr="00283ED8">
        <w:t xml:space="preserve"> </w:t>
      </w:r>
      <w:proofErr w:type="spellStart"/>
      <w:r w:rsidRPr="00283ED8">
        <w:t>mJ</w:t>
      </w:r>
      <w:proofErr w:type="spellEnd"/>
      <w:r w:rsidRPr="00283ED8">
        <w:t>/cm</w:t>
      </w:r>
      <w:r w:rsidRPr="009E56EF">
        <w:rPr>
          <w:vertAlign w:val="superscript"/>
        </w:rPr>
        <w:t>2</w:t>
      </w:r>
      <w:r w:rsidRPr="00283ED8">
        <w:t xml:space="preserve"> for a few hours), and in that </w:t>
      </w:r>
      <w:r w:rsidR="002A3D3C">
        <w:t>condition</w:t>
      </w:r>
      <w:r w:rsidR="00465CAE">
        <w:t>,</w:t>
      </w:r>
      <w:r w:rsidRPr="00283ED8">
        <w:t xml:space="preserve"> efficiencies close to 1% could be achieved at the expense of much higher </w:t>
      </w:r>
      <w:r w:rsidR="00130F1A">
        <w:t xml:space="preserve">damage </w:t>
      </w:r>
      <w:r w:rsidRPr="00283ED8">
        <w:t xml:space="preserve">risk to the LN crystal. Basically, we have not observed any saturation of THz energy at these fluences, and the limiting factor for efficiency scaling is the </w:t>
      </w:r>
      <w:r w:rsidR="002A3D3C">
        <w:t>relatively</w:t>
      </w:r>
      <w:r w:rsidRPr="00283ED8">
        <w:t xml:space="preserve"> low </w:t>
      </w:r>
      <w:r w:rsidR="00465CAE">
        <w:t>laser-induced</w:t>
      </w:r>
      <w:r w:rsidRPr="00283ED8">
        <w:t xml:space="preserve"> damage threshold of lithium niobate at cryogenic temperatures. A fair parameter to compare the results obtained in different studies is then efficiency per fluence. The 0.45% efficiency obtained</w:t>
      </w:r>
      <w:r w:rsidR="00465CAE">
        <w:t xml:space="preserve"> around </w:t>
      </w:r>
      <w:r w:rsidRPr="00283ED8">
        <w:t xml:space="preserve"> </w:t>
      </w:r>
      <w:r w:rsidR="001D60DF">
        <w:t xml:space="preserve">286 </w:t>
      </w:r>
      <w:r w:rsidR="00465CAE">
        <w:t xml:space="preserve"> GHz </w:t>
      </w:r>
      <w:r w:rsidRPr="00283ED8">
        <w:t xml:space="preserve">at the peak fluence of 150 </w:t>
      </w:r>
      <w:proofErr w:type="spellStart"/>
      <w:r w:rsidRPr="00283ED8">
        <w:t>mJ</w:t>
      </w:r>
      <w:proofErr w:type="spellEnd"/>
      <w:r w:rsidRPr="00283ED8">
        <w:t>/cm</w:t>
      </w:r>
      <w:r w:rsidRPr="005B00D5">
        <w:rPr>
          <w:vertAlign w:val="superscript"/>
        </w:rPr>
        <w:t>2</w:t>
      </w:r>
      <w:r w:rsidRPr="00283ED8">
        <w:t xml:space="preserve">  then corresponds to a value of 3 x10</w:t>
      </w:r>
      <w:r w:rsidRPr="009E56EF">
        <w:rPr>
          <w:vertAlign w:val="superscript"/>
        </w:rPr>
        <w:t>-3</w:t>
      </w:r>
      <w:r w:rsidRPr="00283ED8">
        <w:t xml:space="preserve"> %/(</w:t>
      </w:r>
      <w:proofErr w:type="spellStart"/>
      <w:r w:rsidRPr="00283ED8">
        <w:t>mJ</w:t>
      </w:r>
      <w:proofErr w:type="spellEnd"/>
      <w:r w:rsidRPr="00283ED8">
        <w:t>/cm</w:t>
      </w:r>
      <w:r w:rsidRPr="009E56EF">
        <w:rPr>
          <w:vertAlign w:val="superscript"/>
        </w:rPr>
        <w:t>2</w:t>
      </w:r>
      <w:r w:rsidRPr="00283ED8">
        <w:t>), very similar to what we have recently obtained (2.5x10</w:t>
      </w:r>
      <w:r w:rsidRPr="009E56EF">
        <w:rPr>
          <w:vertAlign w:val="superscript"/>
        </w:rPr>
        <w:t>-3</w:t>
      </w:r>
      <w:r w:rsidRPr="00283ED8">
        <w:t xml:space="preserve"> %/(</w:t>
      </w:r>
      <w:proofErr w:type="spellStart"/>
      <w:r w:rsidRPr="00283ED8">
        <w:t>mJ</w:t>
      </w:r>
      <w:proofErr w:type="spellEnd"/>
      <w:r w:rsidRPr="00283ED8">
        <w:t>/cm</w:t>
      </w:r>
      <w:r w:rsidRPr="005B00D5">
        <w:rPr>
          <w:vertAlign w:val="superscript"/>
        </w:rPr>
        <w:t>2</w:t>
      </w:r>
      <w:r w:rsidRPr="00283ED8">
        <w:t xml:space="preserve">)) around 347 GHz </w:t>
      </w:r>
      <w:r w:rsidRPr="00283ED8">
        <w:fldChar w:fldCharType="begin" w:fldLock="1"/>
      </w:r>
      <w:r w:rsidR="007E626C">
        <w:instrText>ADDIN CSL_CITATION {"citationItems":[{"id":"ITEM-1","itemData":{"author":[{"dropping-particle":"","family":"Matlis","given":"N. H.","non-dropping-particle":"","parse-names":false,"suffix":""},{"dropping-particle":"","family":"Zhang","given":"Z.","non-dropping-particle":"","parse-names":false,"suffix":""},{"dropping-particle":"","family":"Demirbas","given":"U.","non-dropping-particle":"","parse-names":false,"suffix":""},{"dropping-particle":"","family":"Rentschler","given":"C.","non-dropping-particle":"","parse-names":false,"suffix":""},{"dropping-particle":"","family":"Ravi","given":"K.","non-dropping-particle":"","parse-names":false,"suffix":""},{"dropping-particle":"","family":"Youssef","given":"M.","non-dropping-particle":"","parse-names":false,"suffix":""},{"dropping-particle":"","family":"Cirmi","given":"G.","non-dropping-particle":"","parse-names":false,"suffix":""},{"dropping-particle":"","family":"Pergament","given":"M.","non-dropping-particle":"","parse-names":false,"suffix":""},{"dropping-particle":"","family":"Edelmann","given":"M.","non-dropping-particle":"","parse-names":false,"suffix":""},{"dropping-particle":"","family":"Mohamadi","given":"S. M.","non-dropping-particle":"","parse-names":false,"suffix":""},{"dropping-particle":"","family":"Reuter","given":"S.","non-dropping-particle":"","parse-names":false,"suffix":""},{"dropping-particle":"","family":"Kärtner","given":"and F. X.","non-dropping-particle":"","parse-names":false,"suffix":""}],"container-title":"Optics Express","id":"ITEM-1","issue":"26","issued":{"date-parts":[["2023"]]},"page":"44424-44443","title":"Precise parameter control of multicycle terahertz generation in PPLN using flexible pump pulse trains","type":"article-journal","volume":"31"},"uris":["http://www.mendeley.com/documents/?uuid=bfdf97a5-8a23-42c3-b65e-b35e79c6c5d7"]}],"mendeley":{"formattedCitation":"[26]","plainTextFormattedCitation":"[26]","previouslyFormattedCitation":"[26]"},"properties":{"noteIndex":0},"schema":"https://github.com/citation-style-language/schema/raw/master/csl-citation.json"}</w:instrText>
      </w:r>
      <w:r w:rsidRPr="00283ED8">
        <w:fldChar w:fldCharType="separate"/>
      </w:r>
      <w:r w:rsidR="007E626C" w:rsidRPr="007E626C">
        <w:rPr>
          <w:noProof/>
        </w:rPr>
        <w:t>[26]</w:t>
      </w:r>
      <w:r w:rsidRPr="00283ED8">
        <w:fldChar w:fldCharType="end"/>
      </w:r>
      <w:r w:rsidRPr="00283ED8">
        <w:t xml:space="preserve">.  </w:t>
      </w:r>
    </w:p>
    <w:p w14:paraId="65F05395" w14:textId="5611F225" w:rsidR="002A3335" w:rsidRPr="007231CC" w:rsidRDefault="00E04315" w:rsidP="00DC18D7">
      <w:pPr>
        <w:pStyle w:val="10BodySubsequentParagraph"/>
      </w:pPr>
      <w:r>
        <w:t>A</w:t>
      </w:r>
      <w:r w:rsidR="002A3335" w:rsidRPr="00283ED8">
        <w:t xml:space="preserve">t room-temperature operation, at the same fluence level of 150 </w:t>
      </w:r>
      <w:proofErr w:type="spellStart"/>
      <w:r w:rsidR="002A3335" w:rsidRPr="00283ED8">
        <w:t>mJ</w:t>
      </w:r>
      <w:proofErr w:type="spellEnd"/>
      <w:r w:rsidR="002A3335" w:rsidRPr="00283ED8">
        <w:t>/cm</w:t>
      </w:r>
      <w:r w:rsidR="002A3335" w:rsidRPr="00A51F8C">
        <w:rPr>
          <w:vertAlign w:val="superscript"/>
        </w:rPr>
        <w:t>2</w:t>
      </w:r>
      <w:r w:rsidR="002A3335" w:rsidRPr="00283ED8">
        <w:t xml:space="preserve">, </w:t>
      </w:r>
      <w:r w:rsidR="008A6FFE">
        <w:t xml:space="preserve">the </w:t>
      </w:r>
      <w:r w:rsidR="002A3335" w:rsidRPr="00283ED8">
        <w:t xml:space="preserve">THz energy was as low as 0.7 µJ, corresponding to an internal efficiency of around 0.014%. This corresponds to </w:t>
      </w:r>
      <w:r w:rsidR="00F37FC7">
        <w:t>more than</w:t>
      </w:r>
      <w:r w:rsidR="002A3335" w:rsidRPr="00283ED8">
        <w:t xml:space="preserve"> 3</w:t>
      </w:r>
      <w:r w:rsidR="00F37FC7">
        <w:t>0</w:t>
      </w:r>
      <w:r w:rsidR="002A3335" w:rsidRPr="00283ED8">
        <w:t xml:space="preserve"> times lower energy at 300 K compared to 78 K: </w:t>
      </w:r>
      <w:r w:rsidR="00A51F8C" w:rsidRPr="00283ED8">
        <w:t>basically,</w:t>
      </w:r>
      <w:r w:rsidR="002A3335" w:rsidRPr="00283ED8">
        <w:t xml:space="preserve"> for this 2 cm long crystal, the THz absorption limits the performance quite dramatically at </w:t>
      </w:r>
      <w:r w:rsidR="002A3D3C">
        <w:t>room temperature</w:t>
      </w:r>
      <w:r w:rsidR="00AA592A" w:rsidRPr="00283ED8">
        <w:t xml:space="preserve"> (room-temperature performance will be better using a short crystal)</w:t>
      </w:r>
      <w:r w:rsidR="002A3335" w:rsidRPr="00283ED8">
        <w:t xml:space="preserve">. It is important </w:t>
      </w:r>
      <w:r w:rsidR="002A3D3C">
        <w:t>also to mention</w:t>
      </w:r>
      <w:r w:rsidR="002A3335" w:rsidRPr="00283ED8">
        <w:t xml:space="preserve"> that due to the much higher damage threshold of LN material at</w:t>
      </w:r>
      <w:r w:rsidR="00F37FC7">
        <w:t xml:space="preserve"> </w:t>
      </w:r>
      <w:r w:rsidR="002A3D3C">
        <w:t>room temperature</w:t>
      </w:r>
      <w:r w:rsidR="002A3335" w:rsidRPr="00283ED8">
        <w:t xml:space="preserve">, one can safely operate the system at a fluence of 500 </w:t>
      </w:r>
      <w:proofErr w:type="spellStart"/>
      <w:r w:rsidR="002A3335" w:rsidRPr="00283ED8">
        <w:t>mJ</w:t>
      </w:r>
      <w:proofErr w:type="spellEnd"/>
      <w:r w:rsidR="002A3335" w:rsidRPr="00283ED8">
        <w:t>/cm</w:t>
      </w:r>
      <w:r w:rsidR="002A3335" w:rsidRPr="00A51F8C">
        <w:rPr>
          <w:vertAlign w:val="superscript"/>
        </w:rPr>
        <w:t>2</w:t>
      </w:r>
      <w:r w:rsidR="002A3335" w:rsidRPr="00283ED8">
        <w:t xml:space="preserve"> </w:t>
      </w:r>
      <w:r w:rsidR="00AA592A" w:rsidRPr="00283ED8">
        <w:t xml:space="preserve">in </w:t>
      </w:r>
      <w:r w:rsidR="002A3D3C">
        <w:t xml:space="preserve">the </w:t>
      </w:r>
      <w:r w:rsidR="00AA592A" w:rsidRPr="00283ED8">
        <w:t xml:space="preserve">long term and at 1000 </w:t>
      </w:r>
      <w:proofErr w:type="spellStart"/>
      <w:r w:rsidR="00AA592A" w:rsidRPr="00283ED8">
        <w:t>mJ</w:t>
      </w:r>
      <w:proofErr w:type="spellEnd"/>
      <w:r w:rsidR="00AA592A" w:rsidRPr="00283ED8">
        <w:t>/cm</w:t>
      </w:r>
      <w:r w:rsidR="00AA592A" w:rsidRPr="00E04315">
        <w:rPr>
          <w:vertAlign w:val="superscript"/>
        </w:rPr>
        <w:t>2</w:t>
      </w:r>
      <w:r w:rsidR="00AA592A" w:rsidRPr="00283ED8">
        <w:t xml:space="preserve"> for </w:t>
      </w:r>
      <w:r w:rsidR="002A3D3C">
        <w:t xml:space="preserve">the </w:t>
      </w:r>
      <w:r w:rsidR="00AA592A" w:rsidRPr="00283ED8">
        <w:t xml:space="preserve">short term (we have observed surface damage in our crystal at a fluence of 1200 </w:t>
      </w:r>
      <w:proofErr w:type="spellStart"/>
      <w:r w:rsidR="00AA592A" w:rsidRPr="00283ED8">
        <w:t>mJ</w:t>
      </w:r>
      <w:proofErr w:type="spellEnd"/>
      <w:r w:rsidR="00AA592A" w:rsidRPr="00283ED8">
        <w:t>/cm</w:t>
      </w:r>
      <w:r w:rsidR="004A0CA8" w:rsidRPr="00A51F8C">
        <w:rPr>
          <w:vertAlign w:val="superscript"/>
        </w:rPr>
        <w:t>2</w:t>
      </w:r>
      <w:r w:rsidR="004A0CA8" w:rsidRPr="00283ED8">
        <w:t xml:space="preserve"> at</w:t>
      </w:r>
      <w:r w:rsidR="00AA592A" w:rsidRPr="00283ED8">
        <w:t xml:space="preserve"> </w:t>
      </w:r>
      <w:r w:rsidR="002A3D3C">
        <w:t>room temperature</w:t>
      </w:r>
      <w:r w:rsidR="00AA592A" w:rsidRPr="00283ED8">
        <w:t xml:space="preserve">). </w:t>
      </w:r>
      <w:r w:rsidR="002A3335" w:rsidRPr="00283ED8">
        <w:t xml:space="preserve">However, even at </w:t>
      </w:r>
      <w:r w:rsidR="00AA592A" w:rsidRPr="00283ED8">
        <w:t>a</w:t>
      </w:r>
      <w:r w:rsidR="002A3335" w:rsidRPr="00283ED8">
        <w:t xml:space="preserve"> fluence level </w:t>
      </w:r>
      <w:r w:rsidR="002A3D3C">
        <w:t xml:space="preserve">of </w:t>
      </w:r>
      <w:r w:rsidR="00AA592A" w:rsidRPr="00283ED8">
        <w:t xml:space="preserve">500 </w:t>
      </w:r>
      <w:proofErr w:type="spellStart"/>
      <w:r w:rsidR="00AA592A" w:rsidRPr="00283ED8">
        <w:t>mJ</w:t>
      </w:r>
      <w:proofErr w:type="spellEnd"/>
      <w:r w:rsidR="00AA592A" w:rsidRPr="00283ED8">
        <w:t>/cm</w:t>
      </w:r>
      <w:r w:rsidR="00F22368" w:rsidRPr="00E04315">
        <w:rPr>
          <w:vertAlign w:val="superscript"/>
        </w:rPr>
        <w:t>2</w:t>
      </w:r>
      <w:r w:rsidR="00F22368" w:rsidRPr="00283ED8">
        <w:t xml:space="preserve"> we</w:t>
      </w:r>
      <w:r w:rsidR="002A3335" w:rsidRPr="00283ED8">
        <w:t xml:space="preserve"> have obtained a T</w:t>
      </w:r>
      <w:r w:rsidR="00AA592A" w:rsidRPr="00283ED8">
        <w:t>H</w:t>
      </w:r>
      <w:r w:rsidR="002A3335" w:rsidRPr="00283ED8">
        <w:t xml:space="preserve">z energy of </w:t>
      </w:r>
      <w:r>
        <w:t xml:space="preserve">only </w:t>
      </w:r>
      <w:r w:rsidR="00667D0F" w:rsidRPr="00283ED8">
        <w:t>3.7 µJ</w:t>
      </w:r>
      <w:r w:rsidR="00441F72" w:rsidRPr="00283ED8">
        <w:t xml:space="preserve"> (0.045% efficiency)</w:t>
      </w:r>
      <w:r>
        <w:t xml:space="preserve"> at </w:t>
      </w:r>
      <w:r w:rsidR="002A3D3C">
        <w:t>room temperature</w:t>
      </w:r>
      <w:r w:rsidR="00667D0F" w:rsidRPr="00283ED8">
        <w:t xml:space="preserve">, which is still </w:t>
      </w:r>
      <w:r w:rsidR="00667D0F" w:rsidRPr="00283ED8">
        <w:lastRenderedPageBreak/>
        <w:t>6-7 times lower than cryogenic performance</w:t>
      </w:r>
      <w:r w:rsidR="00441F72" w:rsidRPr="00283ED8">
        <w:t xml:space="preserve"> (this high fluence data at room-temperature is taken using a 1.5 mm diameter beam)</w:t>
      </w:r>
      <w:r w:rsidR="00667D0F" w:rsidRPr="00283ED8">
        <w:t>.</w:t>
      </w:r>
    </w:p>
    <w:p w14:paraId="16BE9BD1" w14:textId="77777777" w:rsidR="002A3335" w:rsidRPr="00FE0F35" w:rsidRDefault="002A3335" w:rsidP="008C3FBF">
      <w:pPr>
        <w:pStyle w:val="OSABodyIndent"/>
      </w:pPr>
    </w:p>
    <w:p w14:paraId="00A3CC0F" w14:textId="0279416F" w:rsidR="00DC7B2C" w:rsidRPr="00FE0F35" w:rsidRDefault="00BB3906" w:rsidP="008C3FBF">
      <w:pPr>
        <w:pStyle w:val="OSABodyIndent"/>
      </w:pPr>
      <w:r w:rsidRPr="00FE0F35">
        <w:rPr>
          <w:noProof/>
        </w:rPr>
        <w:drawing>
          <wp:inline distT="0" distB="0" distL="0" distR="0" wp14:anchorId="6578ED4E" wp14:editId="2D7B2888">
            <wp:extent cx="4775703" cy="190180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8514" cy="1902920"/>
                    </a:xfrm>
                    <a:prstGeom prst="rect">
                      <a:avLst/>
                    </a:prstGeom>
                    <a:noFill/>
                    <a:ln>
                      <a:noFill/>
                    </a:ln>
                    <a:effectLst/>
                  </pic:spPr>
                </pic:pic>
              </a:graphicData>
            </a:graphic>
          </wp:inline>
        </w:drawing>
      </w:r>
    </w:p>
    <w:p w14:paraId="4B9768CD" w14:textId="04A6212F" w:rsidR="00276E03" w:rsidRPr="00FE0F35" w:rsidRDefault="00DC7B2C" w:rsidP="00DC18D7">
      <w:pPr>
        <w:pStyle w:val="12FigureCaptionLong"/>
      </w:pPr>
      <w:r w:rsidRPr="00FE0F35">
        <w:t>Fig. 1</w:t>
      </w:r>
      <w:r w:rsidR="007231CC">
        <w:t>2</w:t>
      </w:r>
      <w:r w:rsidRPr="00FE0F35">
        <w:t xml:space="preserve">.  Measured </w:t>
      </w:r>
      <w:r w:rsidR="001D45B1" w:rsidRPr="00FE0F35">
        <w:t xml:space="preserve">spectrum of the transmitted pump pulse at different incident </w:t>
      </w:r>
      <w:r w:rsidR="00BB3906" w:rsidRPr="00FE0F35">
        <w:t xml:space="preserve">peak </w:t>
      </w:r>
      <w:r w:rsidR="001D45B1" w:rsidRPr="00FE0F35">
        <w:t xml:space="preserve">fluence values at (a) cryogenic (78 K) and (b) room </w:t>
      </w:r>
      <w:r w:rsidR="00C13745" w:rsidRPr="00FE0F35">
        <w:t>(295 K)</w:t>
      </w:r>
      <w:r w:rsidR="00C13745">
        <w:t xml:space="preserve"> </w:t>
      </w:r>
      <w:r w:rsidR="001D45B1" w:rsidRPr="00FE0F35">
        <w:t>temperature</w:t>
      </w:r>
      <w:r w:rsidR="00C13745">
        <w:t>s</w:t>
      </w:r>
      <w:r w:rsidR="001D45B1" w:rsidRPr="00FE0F35">
        <w:t>.</w:t>
      </w:r>
    </w:p>
    <w:p w14:paraId="66C99D16" w14:textId="2AB9114A" w:rsidR="00F22368" w:rsidRPr="00283ED8" w:rsidRDefault="00BB3906" w:rsidP="00DC18D7">
      <w:pPr>
        <w:pStyle w:val="10BodySubsequentParagraph"/>
      </w:pPr>
      <w:r w:rsidRPr="00283ED8">
        <w:t>To elaborate on this issue a little further, we present the measured spectral shift data of the pump at different peak fluence values both at cryogenic and room temperatures</w:t>
      </w:r>
      <w:r w:rsidR="007231CC">
        <w:t xml:space="preserve"> (Fig. 12)</w:t>
      </w:r>
      <w:r w:rsidRPr="00283ED8">
        <w:t>. In both cases</w:t>
      </w:r>
      <w:r w:rsidR="002A3D3C">
        <w:t>,</w:t>
      </w:r>
      <w:r w:rsidRPr="00283ED8">
        <w:t xml:space="preserve"> we have observed a spectral shift towards longer wavelengths due to loss of pump photon energy in the THz generation process. Using </w:t>
      </w:r>
      <w:r w:rsidR="002A3D3C">
        <w:t xml:space="preserve">the </w:t>
      </w:r>
      <w:r w:rsidR="007231CC">
        <w:t xml:space="preserve">basic </w:t>
      </w:r>
      <w:r w:rsidRPr="00283ED8">
        <w:t xml:space="preserve">energy conservation principle, one can use this spectral shift data to estimate an upper bound for THz conversion efficiency. With that, we have calculated a value of </w:t>
      </w:r>
      <w:r w:rsidR="004B685E" w:rsidRPr="00283ED8">
        <w:t xml:space="preserve">0.47% at 140 </w:t>
      </w:r>
      <w:proofErr w:type="spellStart"/>
      <w:r w:rsidR="004B685E" w:rsidRPr="00283ED8">
        <w:t>mJ</w:t>
      </w:r>
      <w:proofErr w:type="spellEnd"/>
      <w:r w:rsidR="004B685E" w:rsidRPr="00283ED8">
        <w:t>/cm</w:t>
      </w:r>
      <w:r w:rsidR="004B685E" w:rsidRPr="00E04315">
        <w:rPr>
          <w:vertAlign w:val="superscript"/>
        </w:rPr>
        <w:t>2</w:t>
      </w:r>
      <w:r w:rsidR="004B685E" w:rsidRPr="00283ED8">
        <w:t xml:space="preserve"> at 78 K and a value of 0.44% at 450 </w:t>
      </w:r>
      <w:proofErr w:type="spellStart"/>
      <w:r w:rsidR="004B685E" w:rsidRPr="00283ED8">
        <w:t>mJ</w:t>
      </w:r>
      <w:proofErr w:type="spellEnd"/>
      <w:r w:rsidR="004B685E" w:rsidRPr="00283ED8">
        <w:t>/cm</w:t>
      </w:r>
      <w:r w:rsidR="004B685E" w:rsidRPr="00E04315">
        <w:rPr>
          <w:vertAlign w:val="superscript"/>
        </w:rPr>
        <w:t>2</w:t>
      </w:r>
      <w:r w:rsidR="004B685E" w:rsidRPr="00283ED8">
        <w:t xml:space="preserve"> at </w:t>
      </w:r>
      <w:r w:rsidR="002A3D3C">
        <w:t>room temperature</w:t>
      </w:r>
      <w:r w:rsidR="004B685E" w:rsidRPr="00283ED8">
        <w:t xml:space="preserve">. </w:t>
      </w:r>
      <w:r w:rsidR="00465CAE">
        <w:t>T</w:t>
      </w:r>
      <w:r w:rsidR="004B685E" w:rsidRPr="00283ED8">
        <w:t xml:space="preserve">he efficiency value at cryogenic temperatures is close to what we have </w:t>
      </w:r>
      <w:r w:rsidR="007231CC">
        <w:t>estimated for the internal THz generation efficiency</w:t>
      </w:r>
      <w:r w:rsidR="004B685E" w:rsidRPr="00283ED8">
        <w:t xml:space="preserve"> (only around 10% above), indicating that at 78 K</w:t>
      </w:r>
      <w:r w:rsidR="0066491C">
        <w:t>,</w:t>
      </w:r>
      <w:r w:rsidR="004B685E" w:rsidRPr="00283ED8">
        <w:t xml:space="preserve"> the absorption of the lithium niobate crystal should be </w:t>
      </w:r>
      <w:r w:rsidR="0066491C">
        <w:t>relatively</w:t>
      </w:r>
      <w:r w:rsidR="004B685E" w:rsidRPr="00283ED8">
        <w:t xml:space="preserve"> low</w:t>
      </w:r>
      <w:r w:rsidR="007231CC">
        <w:t xml:space="preserve"> (as in good agreement with literature and analysis in the earlier section)</w:t>
      </w:r>
      <w:r w:rsidR="004B685E" w:rsidRPr="00283ED8">
        <w:t>. On the other hand, for the</w:t>
      </w:r>
      <w:r w:rsidR="00441F72" w:rsidRPr="00283ED8">
        <w:t xml:space="preserve"> room-</w:t>
      </w:r>
      <w:r w:rsidR="00E04315" w:rsidRPr="00283ED8">
        <w:t>temperature</w:t>
      </w:r>
      <w:r w:rsidR="00441F72" w:rsidRPr="00283ED8">
        <w:t xml:space="preserve"> case, the upper bound </w:t>
      </w:r>
      <w:r w:rsidR="0066491C">
        <w:t>estimate</w:t>
      </w:r>
      <w:r w:rsidR="00441F72" w:rsidRPr="00283ED8">
        <w:t xml:space="preserve"> for internal efficiency from spectral data (0.44%) is way above what we have measured from the system (0.045%). This indicates that most of the </w:t>
      </w:r>
      <w:r w:rsidR="0066491C">
        <w:t xml:space="preserve">generated THz </w:t>
      </w:r>
      <w:r w:rsidR="00736020">
        <w:t xml:space="preserve">is </w:t>
      </w:r>
      <w:r w:rsidR="0066491C">
        <w:t>absorbed within the PPLN crystal at room temperature</w:t>
      </w:r>
      <w:r w:rsidR="00441F72" w:rsidRPr="00283ED8">
        <w:t xml:space="preserve">. </w:t>
      </w:r>
    </w:p>
    <w:p w14:paraId="0DFA87BC" w14:textId="56FF70C4" w:rsidR="00306A72" w:rsidRPr="00283ED8" w:rsidRDefault="00441F72" w:rsidP="00DC18D7">
      <w:pPr>
        <w:pStyle w:val="10BodySubsequentParagraph"/>
      </w:pPr>
      <w:r w:rsidRPr="00283ED8">
        <w:t xml:space="preserve">It is also interesting to </w:t>
      </w:r>
      <w:r w:rsidR="00F22368" w:rsidRPr="00283ED8">
        <w:t xml:space="preserve">compare </w:t>
      </w:r>
      <w:r w:rsidRPr="00283ED8">
        <w:t>the difference in spectral shapes</w:t>
      </w:r>
      <w:r w:rsidR="007231CC">
        <w:t xml:space="preserve"> recorded at different temperatures</w:t>
      </w:r>
      <w:r w:rsidRPr="00283ED8">
        <w:t>. The</w:t>
      </w:r>
      <w:r w:rsidR="00E04315" w:rsidRPr="00283ED8">
        <w:t xml:space="preserve"> spectral</w:t>
      </w:r>
      <w:r w:rsidR="00E04315">
        <w:t xml:space="preserve"> shift</w:t>
      </w:r>
      <w:r w:rsidRPr="00283ED8">
        <w:t xml:space="preserve"> data</w:t>
      </w:r>
      <w:r w:rsidR="00E04315">
        <w:t xml:space="preserve"> taken at </w:t>
      </w:r>
      <w:r w:rsidR="00E04315" w:rsidRPr="00283ED8">
        <w:t xml:space="preserve">140 </w:t>
      </w:r>
      <w:proofErr w:type="spellStart"/>
      <w:r w:rsidR="00E04315" w:rsidRPr="00283ED8">
        <w:t>mJ</w:t>
      </w:r>
      <w:proofErr w:type="spellEnd"/>
      <w:r w:rsidR="00E04315" w:rsidRPr="00283ED8">
        <w:t>/cm</w:t>
      </w:r>
      <w:r w:rsidR="00E04315" w:rsidRPr="00E04315">
        <w:rPr>
          <w:vertAlign w:val="superscript"/>
        </w:rPr>
        <w:t>2</w:t>
      </w:r>
      <w:r w:rsidRPr="00283ED8">
        <w:t xml:space="preserve"> </w:t>
      </w:r>
      <w:r w:rsidR="00E04315">
        <w:t xml:space="preserve">peak fluence </w:t>
      </w:r>
      <w:r w:rsidR="00F22368" w:rsidRPr="00283ED8">
        <w:t xml:space="preserve">at </w:t>
      </w:r>
      <w:r w:rsidRPr="00283ED8">
        <w:t xml:space="preserve">78 K </w:t>
      </w:r>
      <w:r w:rsidR="00E04315" w:rsidRPr="00283ED8">
        <w:t xml:space="preserve">and spectral </w:t>
      </w:r>
      <w:r w:rsidR="00E04315">
        <w:t xml:space="preserve">shift </w:t>
      </w:r>
      <w:r w:rsidR="00E04315" w:rsidRPr="00283ED8">
        <w:t xml:space="preserve">data </w:t>
      </w:r>
      <w:r w:rsidR="00E04315">
        <w:t xml:space="preserve">taken at </w:t>
      </w:r>
      <w:r w:rsidR="00E04315" w:rsidRPr="00283ED8">
        <w:t xml:space="preserve">450 </w:t>
      </w:r>
      <w:proofErr w:type="spellStart"/>
      <w:r w:rsidR="00E04315" w:rsidRPr="00283ED8">
        <w:t>mJ</w:t>
      </w:r>
      <w:proofErr w:type="spellEnd"/>
      <w:r w:rsidR="00E04315" w:rsidRPr="00283ED8">
        <w:t>/cm</w:t>
      </w:r>
      <w:r w:rsidR="00E04315" w:rsidRPr="00A51F8C">
        <w:rPr>
          <w:vertAlign w:val="superscript"/>
        </w:rPr>
        <w:t>2</w:t>
      </w:r>
      <w:r w:rsidR="00E04315" w:rsidRPr="00283ED8">
        <w:t xml:space="preserve"> </w:t>
      </w:r>
      <w:r w:rsidR="00E04315">
        <w:t xml:space="preserve">peak fluence </w:t>
      </w:r>
      <w:r w:rsidR="00E04315" w:rsidRPr="00283ED8">
        <w:t xml:space="preserve">at </w:t>
      </w:r>
      <w:r w:rsidR="0066491C">
        <w:t>room temperature</w:t>
      </w:r>
      <w:r w:rsidR="00E04315">
        <w:t xml:space="preserve"> </w:t>
      </w:r>
      <w:r w:rsidRPr="00283ED8">
        <w:t>both indicate an</w:t>
      </w:r>
      <w:r w:rsidR="00164B98">
        <w:t xml:space="preserve"> internal</w:t>
      </w:r>
      <w:r w:rsidRPr="00283ED8">
        <w:t xml:space="preserve"> efficiency of around 0.4-0.5%. However, </w:t>
      </w:r>
      <w:r w:rsidR="00E04315">
        <w:t xml:space="preserve">the shape of </w:t>
      </w:r>
      <w:r w:rsidR="0066491C">
        <w:t xml:space="preserve">the </w:t>
      </w:r>
      <w:r w:rsidR="00736020">
        <w:t>shifted spectra</w:t>
      </w:r>
      <w:r w:rsidR="00E04315">
        <w:t xml:space="preserve"> is quite different </w:t>
      </w:r>
      <w:r w:rsidR="00465CAE">
        <w:t xml:space="preserve">in </w:t>
      </w:r>
      <w:r w:rsidR="00E04315">
        <w:t xml:space="preserve">both cases. </w:t>
      </w:r>
      <w:r w:rsidR="0066491C">
        <w:t xml:space="preserve">We see a </w:t>
      </w:r>
      <w:r w:rsidR="00736020">
        <w:t xml:space="preserve">very </w:t>
      </w:r>
      <w:r w:rsidR="0066491C">
        <w:t>homogeneous broadening of the optical spectra at cryogenic temperatures, compared to the asymmetric tail one observes at room temperature</w:t>
      </w:r>
      <w:r w:rsidRPr="00283ED8">
        <w:t>.</w:t>
      </w:r>
      <w:r w:rsidR="00164B98">
        <w:t xml:space="preserve"> This again shows that only a small portion of the generated THz at initial portions of the PPLN crystal could reach later parts of the crystal at room temperature, and hence the number of photons that can have multiple cascading is rather low, resulting in an asymmetric spectral shift.</w:t>
      </w:r>
      <w:r w:rsidRPr="00283ED8">
        <w:t xml:space="preserve">  As a side note, the period of spectral modulation observed in the transmitted spectra </w:t>
      </w:r>
      <w:r w:rsidR="00F22368" w:rsidRPr="00283ED8">
        <w:t>agrees</w:t>
      </w:r>
      <w:r w:rsidRPr="00283ED8">
        <w:t xml:space="preserve"> with the central frequency of THz generated</w:t>
      </w:r>
      <w:r w:rsidR="00E04315">
        <w:t xml:space="preserve"> quite well</w:t>
      </w:r>
      <w:r w:rsidR="00276E03" w:rsidRPr="00283ED8">
        <w:t>. At</w:t>
      </w:r>
      <w:r w:rsidR="005E5B01" w:rsidRPr="00283ED8">
        <w:t xml:space="preserve"> 78 K, a </w:t>
      </w:r>
      <w:r w:rsidR="005E5B01" w:rsidRPr="00283ED8">
        <w:sym w:font="Symbol" w:char="F044"/>
      </w:r>
      <w:r w:rsidR="005E5B01" w:rsidRPr="00283ED8">
        <w:sym w:font="Symbol" w:char="F06C"/>
      </w:r>
      <w:r w:rsidR="005E5B01" w:rsidRPr="00283ED8">
        <w:t xml:space="preserve"> </w:t>
      </w:r>
      <w:r w:rsidR="00276E03" w:rsidRPr="00283ED8">
        <w:t xml:space="preserve">of </w:t>
      </w:r>
      <w:r w:rsidR="005E5B01" w:rsidRPr="00283ED8">
        <w:t>1.025 nm</w:t>
      </w:r>
      <w:r w:rsidR="00276E03" w:rsidRPr="00283ED8">
        <w:t xml:space="preserve"> is </w:t>
      </w:r>
      <w:r w:rsidR="00E04315">
        <w:t>measured</w:t>
      </w:r>
      <w:r w:rsidR="005E5B01" w:rsidRPr="00283ED8">
        <w:t xml:space="preserve">, </w:t>
      </w:r>
      <w:r w:rsidR="00276E03" w:rsidRPr="00283ED8">
        <w:t xml:space="preserve">which </w:t>
      </w:r>
      <w:r w:rsidR="005E5B01" w:rsidRPr="00283ED8">
        <w:t xml:space="preserve">corresponds to a frequency </w:t>
      </w:r>
      <w:r w:rsidR="00276E03" w:rsidRPr="00283ED8">
        <w:t xml:space="preserve">difference </w:t>
      </w:r>
      <w:r w:rsidR="005E5B01" w:rsidRPr="00283ED8">
        <w:t>of 290 GHz</w:t>
      </w:r>
      <w:r w:rsidR="00276E03" w:rsidRPr="00283ED8">
        <w:t xml:space="preserve">, and at </w:t>
      </w:r>
      <w:r w:rsidR="001B2366">
        <w:t>room temperature,</w:t>
      </w:r>
      <w:r w:rsidR="00276E03" w:rsidRPr="00283ED8">
        <w:t xml:space="preserve"> a </w:t>
      </w:r>
      <w:r w:rsidR="00276E03" w:rsidRPr="00283ED8">
        <w:sym w:font="Symbol" w:char="F044"/>
      </w:r>
      <w:r w:rsidR="00276E03" w:rsidRPr="00283ED8">
        <w:sym w:font="Symbol" w:char="F06C"/>
      </w:r>
      <w:r w:rsidR="00276E03" w:rsidRPr="00283ED8">
        <w:t xml:space="preserve"> of 0.92 nm is observable</w:t>
      </w:r>
      <w:r w:rsidR="0066491C">
        <w:t>,</w:t>
      </w:r>
      <w:r w:rsidR="00276E03" w:rsidRPr="00283ED8">
        <w:t xml:space="preserve"> which corresponds to a frequency of 260 GHz.</w:t>
      </w:r>
    </w:p>
    <w:p w14:paraId="3AFD18B0" w14:textId="3899AEE1" w:rsidR="00722593" w:rsidRDefault="00722593" w:rsidP="00DC18D7">
      <w:pPr>
        <w:pStyle w:val="10BodySubsequentParagraph"/>
      </w:pPr>
      <w:r w:rsidRPr="00283ED8">
        <w:t>We have further measured the long-term stability of the THz generation process (Fig. 1</w:t>
      </w:r>
      <w:r w:rsidR="007231CC">
        <w:t>3</w:t>
      </w:r>
      <w:r w:rsidR="00736020">
        <w:t xml:space="preserve"> </w:t>
      </w:r>
      <w:r w:rsidRPr="00283ED8">
        <w:t>(a)). The first 10 minutes of data in Fig. 1</w:t>
      </w:r>
      <w:r w:rsidR="007231CC">
        <w:t>3</w:t>
      </w:r>
      <w:r w:rsidRPr="00283ED8">
        <w:t xml:space="preserve"> (a) shows shot-to-shot energy fluctuations in the pump laser and THz output. Analyzing the data, we found a shot-to-shot </w:t>
      </w:r>
      <w:r w:rsidR="00736020">
        <w:t>RMS</w:t>
      </w:r>
      <w:r w:rsidR="00736020" w:rsidRPr="00283ED8">
        <w:t xml:space="preserve"> </w:t>
      </w:r>
      <w:r w:rsidRPr="00283ED8">
        <w:t>energy stability of 3.95% and 5.99% for the pump and THz energies. The rest of the data in Fig. 1</w:t>
      </w:r>
      <w:r w:rsidR="007231CC">
        <w:t>3 (a)</w:t>
      </w:r>
      <w:r w:rsidRPr="00283ED8">
        <w:t xml:space="preserve"> is then taken with </w:t>
      </w:r>
      <w:r w:rsidR="00465CAE">
        <w:t>an averaging of 10,</w:t>
      </w:r>
      <w:r w:rsidRPr="00283ED8">
        <w:t xml:space="preserve"> to </w:t>
      </w:r>
      <w:r w:rsidR="00465CAE">
        <w:t>better observe</w:t>
      </w:r>
      <w:r w:rsidRPr="00283ED8">
        <w:t xml:space="preserve"> the long-term trends in the </w:t>
      </w:r>
      <w:r w:rsidR="00465CAE">
        <w:t>data</w:t>
      </w:r>
      <w:r w:rsidRPr="00283ED8">
        <w:t xml:space="preserve">. As we can see, the THz energy is almost constant, and the slow decrease of THz energy observed is due to the slow </w:t>
      </w:r>
      <w:r w:rsidR="0066491C">
        <w:t>reduction in</w:t>
      </w:r>
      <w:r w:rsidRPr="00283ED8">
        <w:t xml:space="preserve"> pump energy. This clearly shows that a peak fluence of 150 </w:t>
      </w:r>
      <w:proofErr w:type="spellStart"/>
      <w:r w:rsidRPr="00283ED8">
        <w:t>mJ</w:t>
      </w:r>
      <w:proofErr w:type="spellEnd"/>
      <w:r w:rsidRPr="00283ED8">
        <w:t>/cm</w:t>
      </w:r>
      <w:r w:rsidRPr="00E04315">
        <w:rPr>
          <w:vertAlign w:val="superscript"/>
        </w:rPr>
        <w:t>2</w:t>
      </w:r>
      <w:r w:rsidRPr="00283ED8">
        <w:t xml:space="preserve"> is a </w:t>
      </w:r>
      <w:r w:rsidR="0066491C">
        <w:lastRenderedPageBreak/>
        <w:t>relatively</w:t>
      </w:r>
      <w:r w:rsidRPr="00283ED8">
        <w:t xml:space="preserve"> safe value for </w:t>
      </w:r>
      <w:r w:rsidR="0066491C">
        <w:t xml:space="preserve">the </w:t>
      </w:r>
      <w:r w:rsidRPr="00283ED8">
        <w:t xml:space="preserve">hourly operation of PPLN at cryogenic temperatures (at least for the burst length used here, which was around 200 </w:t>
      </w:r>
      <w:proofErr w:type="spellStart"/>
      <w:r w:rsidRPr="00283ED8">
        <w:t>ps</w:t>
      </w:r>
      <w:proofErr w:type="spellEnd"/>
      <w:r w:rsidRPr="00283ED8">
        <w:t xml:space="preserve"> long, and at the repetition rate of 10 Hz).  In Fig 1</w:t>
      </w:r>
      <w:r w:rsidR="007231CC">
        <w:t>3</w:t>
      </w:r>
      <w:r w:rsidRPr="00283ED8">
        <w:t xml:space="preserve"> (b), we show the correlation between </w:t>
      </w:r>
      <w:r w:rsidR="0066491C">
        <w:t xml:space="preserve">pump </w:t>
      </w:r>
      <w:r w:rsidRPr="00283ED8">
        <w:t xml:space="preserve">and THz energy. As we can see, the fluctuations in THz energy are strongly correlated with the pump energy fluctuations, and the Pearson correlation coefficient factor (r) is as high as 0.904. During these measurements, a big part of the setup was not covered, </w:t>
      </w:r>
      <w:r w:rsidR="0066491C">
        <w:t>resulting</w:t>
      </w:r>
      <w:r w:rsidRPr="00283ED8">
        <w:t xml:space="preserve"> in relatively large fluctuations in pump energy which manifested itself also in THz energy. We believe that in future studies using more stable amplifiers, the shot-to-shot rms noise in THz energy could</w:t>
      </w:r>
      <w:r w:rsidR="00E04315">
        <w:t xml:space="preserve"> </w:t>
      </w:r>
      <w:r w:rsidRPr="00283ED8">
        <w:t xml:space="preserve">be reduced below </w:t>
      </w:r>
      <w:r w:rsidR="0066491C">
        <w:t xml:space="preserve">the </w:t>
      </w:r>
      <w:r w:rsidRPr="00283ED8">
        <w:t xml:space="preserve">1% level </w:t>
      </w:r>
      <w:r w:rsidRPr="00283ED8">
        <w:fldChar w:fldCharType="begin" w:fldLock="1"/>
      </w:r>
      <w:r w:rsidR="007E626C">
        <w:instrText>ADDIN CSL_CITATION {"citationItems":[{"id":"ITEM-1","itemData":{"DOI":"10.1364/OL.430651","ISSN":"1539-4794","PMID":"34388761","abstract":"We report an efficient diode-pumped high-power cryogenic regenerative amplifier operating at 1019 nm employing the c axis of Yb:YLF. Compared to the usually selected 1017 nm transition of the a axis, the c-axis 1019 nm line has a three-fold higher emission cross section and still possesses a full-width at half-maximum (FWHM) of 6.5 nm at 125 K. The chirped-pulse amplifier system is seeded by a fiber front-end with energy of 30 nJ and a stretched pulse width of 2 ns. In regenerative amplification studies, using the advantage of higher gain in the c axis, we have achieved record average powers up to 370 W with an extraction efficiency of 78% at a 50 kHz repetition rate. The output pulses were centered on 1019.15 nm with a FWHM bandwidth of 1.25 nm, which supports sub-1.5 ps pulse durations. The output beam maintained a TEM00 beam profile at output power levels below 250 W with an M2 below 1.2. Above this power level, the thermally induced lensing in Yb:YLF created a multimode output beam. The thermal lens was rather dynamic and deteriorated the system stability above a 250 W average power level.","author":[{"dropping-particle":"","family":"Demirbas","given":"Umit","non-dropping-particle":"","parse-names":false,"suffix":""},{"dropping-particle":"","family":"Kellert","given":"Martin","non-dropping-particle":"","parse-names":false,"suffix":""},{"dropping-particle":"","family":"Thesinga","given":"Jelto","non-dropping-particle":"","parse-names":false,"suffix":""},{"dropping-particle":"","family":"Hua","given":"Yi","non-dropping-particle":"","parse-names":false,"suffix":""},{"dropping-particle":"","family":"Reuter","given":"Simon","non-dropping-particle":"","parse-names":false,"suffix":""},{"dropping-particle":"","family":"Pergament","given":"Mikhail","non-dropping-particle":"","parse-names":false,"suffix":""},{"dropping-particle":"","family":"Kärtner","given":"Franz X.","non-dropping-particle":"","parse-names":false,"suffix":""}],"container-title":"Optics Letters","id":"ITEM-1","issue":"16","issued":{"date-parts":[["2021","8","15"]]},"page":"3865-3868","publisher":"Optical Society of America","title":"Highly efficient cryogenic Yb:YLF regenerative amplifier with 250 W average power","type":"article-journal","volume":"46"},"uris":["http://www.mendeley.com/documents/?uuid=81f27b51-57fe-3ee3-843e-3f01445b6828"]}],"mendeley":{"formattedCitation":"[33]","plainTextFormattedCitation":"[33]","previouslyFormattedCitation":"[33]"},"properties":{"noteIndex":0},"schema":"https://github.com/citation-style-language/schema/raw/master/csl-citation.json"}</w:instrText>
      </w:r>
      <w:r w:rsidRPr="00283ED8">
        <w:fldChar w:fldCharType="separate"/>
      </w:r>
      <w:r w:rsidR="007E626C" w:rsidRPr="007E626C">
        <w:rPr>
          <w:noProof/>
        </w:rPr>
        <w:t>[33]</w:t>
      </w:r>
      <w:r w:rsidRPr="00283ED8">
        <w:fldChar w:fldCharType="end"/>
      </w:r>
      <w:r w:rsidRPr="00283ED8">
        <w:t>.</w:t>
      </w:r>
    </w:p>
    <w:p w14:paraId="5B2B552D" w14:textId="77777777" w:rsidR="00722593" w:rsidRPr="00283ED8" w:rsidRDefault="00722593" w:rsidP="008C3FBF">
      <w:pPr>
        <w:pStyle w:val="OSABodyIndent"/>
      </w:pPr>
    </w:p>
    <w:p w14:paraId="3544E318" w14:textId="08ED9F2D" w:rsidR="003E31E8" w:rsidRPr="00FE0F35" w:rsidRDefault="00D42AA9" w:rsidP="008C3FBF">
      <w:pPr>
        <w:pStyle w:val="OSABodyIndent"/>
      </w:pPr>
      <w:r>
        <w:rPr>
          <w:noProof/>
        </w:rPr>
        <w:drawing>
          <wp:inline distT="0" distB="0" distL="0" distR="0" wp14:anchorId="2E564050" wp14:editId="74CA1DFE">
            <wp:extent cx="4791710" cy="1725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1710" cy="1725930"/>
                    </a:xfrm>
                    <a:prstGeom prst="rect">
                      <a:avLst/>
                    </a:prstGeom>
                    <a:noFill/>
                    <a:ln>
                      <a:noFill/>
                    </a:ln>
                    <a:effectLst/>
                  </pic:spPr>
                </pic:pic>
              </a:graphicData>
            </a:graphic>
          </wp:inline>
        </w:drawing>
      </w:r>
    </w:p>
    <w:p w14:paraId="052DF1F6" w14:textId="10090984" w:rsidR="007231CC" w:rsidRDefault="003E31E8" w:rsidP="00DC18D7">
      <w:pPr>
        <w:pStyle w:val="12FigureCaptionLong"/>
      </w:pPr>
      <w:r w:rsidRPr="00FE0F35">
        <w:t>Fig. 1</w:t>
      </w:r>
      <w:r w:rsidR="007231CC">
        <w:t>3</w:t>
      </w:r>
      <w:r w:rsidRPr="00FE0F35">
        <w:t>.  (a) Measured stability of pump pulse and THz output energ</w:t>
      </w:r>
      <w:r w:rsidR="00C13745">
        <w:t>ies</w:t>
      </w:r>
      <w:r w:rsidRPr="00FE0F35">
        <w:t xml:space="preserve">. The first 10 minutes is a </w:t>
      </w:r>
      <w:r w:rsidR="0066491C">
        <w:t>shot-to-shot</w:t>
      </w:r>
      <w:r w:rsidRPr="00FE0F35">
        <w:t xml:space="preserve"> measurement, and after </w:t>
      </w:r>
      <w:r w:rsidR="0066491C">
        <w:t>that</w:t>
      </w:r>
      <w:r w:rsidR="00D06466">
        <w:t>,</w:t>
      </w:r>
      <w:r w:rsidRPr="00FE0F35">
        <w:t xml:space="preserve"> an </w:t>
      </w:r>
      <w:r w:rsidR="00D06466">
        <w:t>average</w:t>
      </w:r>
      <w:r w:rsidRPr="00FE0F35">
        <w:t xml:space="preserve"> of 10 is applied to look at the long-term variations. (b)</w:t>
      </w:r>
      <w:r w:rsidR="00C13745">
        <w:t xml:space="preserve"> </w:t>
      </w:r>
      <w:r w:rsidRPr="00FE0F35">
        <w:t xml:space="preserve">Correlation between pump energy fluctuations and THz energy fluctuations. The Pearson correlation coefficient factor (r) is calculated to be 0.904, indicating </w:t>
      </w:r>
      <w:r w:rsidR="0066491C">
        <w:t xml:space="preserve">a </w:t>
      </w:r>
      <w:r w:rsidRPr="00FE0F35">
        <w:t xml:space="preserve">strong positive correlation. </w:t>
      </w:r>
    </w:p>
    <w:p w14:paraId="026EB2DB" w14:textId="36AD8C9E" w:rsidR="00A939C2" w:rsidRPr="00FE0F35" w:rsidRDefault="00B70135" w:rsidP="00A939C2">
      <w:pPr>
        <w:jc w:val="center"/>
      </w:pPr>
      <w:r>
        <w:rPr>
          <w:noProof/>
        </w:rPr>
        <w:drawing>
          <wp:inline distT="0" distB="0" distL="0" distR="0" wp14:anchorId="7601EEB1" wp14:editId="1FF28A3A">
            <wp:extent cx="4791710" cy="2134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1710" cy="2134235"/>
                    </a:xfrm>
                    <a:prstGeom prst="rect">
                      <a:avLst/>
                    </a:prstGeom>
                    <a:noFill/>
                    <a:ln>
                      <a:noFill/>
                    </a:ln>
                    <a:effectLst/>
                  </pic:spPr>
                </pic:pic>
              </a:graphicData>
            </a:graphic>
          </wp:inline>
        </w:drawing>
      </w:r>
    </w:p>
    <w:p w14:paraId="6BD03673" w14:textId="169D6C7D" w:rsidR="00A939C2" w:rsidRPr="00FE0F35" w:rsidRDefault="00A939C2" w:rsidP="00A939C2">
      <w:pPr>
        <w:pStyle w:val="12FigureCaptionLong"/>
      </w:pPr>
      <w:r w:rsidRPr="00FE0F35">
        <w:t>Fig. 1</w:t>
      </w:r>
      <w:r w:rsidR="007231CC">
        <w:t>4</w:t>
      </w:r>
      <w:r w:rsidRPr="00FE0F35">
        <w:t xml:space="preserve"> (</w:t>
      </w:r>
      <w:r w:rsidR="00B70135">
        <w:t>a</w:t>
      </w:r>
      <w:r w:rsidRPr="00FE0F35">
        <w:t xml:space="preserve">) Measured variation of </w:t>
      </w:r>
      <w:r w:rsidR="00B70135">
        <w:t xml:space="preserve">normalized </w:t>
      </w:r>
      <w:r w:rsidRPr="00FE0F35">
        <w:t>THz energy with temperature at several different levels of pump peak fluence.</w:t>
      </w:r>
      <w:r w:rsidR="00B70135">
        <w:t xml:space="preserve"> (b) Variation of normalized THz energy with THz central frequency upon temperature tuning. </w:t>
      </w:r>
    </w:p>
    <w:p w14:paraId="7509FDC5" w14:textId="40D51A0C" w:rsidR="00D90091" w:rsidRPr="007231CC" w:rsidRDefault="00D90091" w:rsidP="00D90091">
      <w:pPr>
        <w:pStyle w:val="10BodySubsequentParagraph"/>
      </w:pPr>
      <w:r w:rsidRPr="00283ED8">
        <w:t xml:space="preserve">As a final analysis, it is interesting to look at the variation of THz generation efficiency with temperature at fixed fluence values in more detail to </w:t>
      </w:r>
      <w:r>
        <w:t xml:space="preserve">try to </w:t>
      </w:r>
      <w:r w:rsidRPr="00283ED8">
        <w:t>understand the variation of THz absorption with temperature. For that, Fig. 1</w:t>
      </w:r>
      <w:r>
        <w:t>4</w:t>
      </w:r>
      <w:r w:rsidRPr="00283ED8">
        <w:t xml:space="preserve"> shows the measured variation of THz efficiency with temperature at selected peak fluence values between 1</w:t>
      </w:r>
      <w:r w:rsidR="00D06466">
        <w:t>0</w:t>
      </w:r>
      <w:r w:rsidRPr="00283ED8">
        <w:t xml:space="preserve">0-160 </w:t>
      </w:r>
      <w:proofErr w:type="spellStart"/>
      <w:r w:rsidRPr="00283ED8">
        <w:t>mJ</w:t>
      </w:r>
      <w:proofErr w:type="spellEnd"/>
      <w:r w:rsidRPr="00283ED8">
        <w:t>/cm</w:t>
      </w:r>
      <w:r w:rsidRPr="00E4061A">
        <w:rPr>
          <w:vertAlign w:val="superscript"/>
        </w:rPr>
        <w:t>2</w:t>
      </w:r>
      <w:r w:rsidRPr="00283ED8">
        <w:t xml:space="preserve">. Note that the </w:t>
      </w:r>
      <w:r>
        <w:t>measurement was</w:t>
      </w:r>
      <w:r w:rsidRPr="00283ED8">
        <w:t xml:space="preserve"> repeated four times </w:t>
      </w:r>
      <w:r>
        <w:t>on</w:t>
      </w:r>
      <w:r w:rsidRPr="00283ED8">
        <w:t xml:space="preserve"> different days. Some of the data is taken from the frequency scan experiments summarized in the earlier section</w:t>
      </w:r>
      <w:r>
        <w:t xml:space="preserve"> (e.g., Fig. 9)</w:t>
      </w:r>
      <w:r w:rsidRPr="00283ED8">
        <w:t>, and the remaining are taken from the data presented in Fig</w:t>
      </w:r>
      <w:r>
        <w:t>.</w:t>
      </w:r>
      <w:r w:rsidRPr="00283ED8">
        <w:t xml:space="preserve"> 1</w:t>
      </w:r>
      <w:r>
        <w:t>1</w:t>
      </w:r>
      <w:r w:rsidRPr="00283ED8">
        <w:t xml:space="preserve">.  Undoubtedly, there </w:t>
      </w:r>
      <w:r>
        <w:t>are</w:t>
      </w:r>
      <w:r w:rsidRPr="00283ED8">
        <w:t xml:space="preserve"> some fluctuations in the data, and the data sets taken in different days differ from each other</w:t>
      </w:r>
      <w:r w:rsidR="00465CAE">
        <w:t xml:space="preserve"> (</w:t>
      </w:r>
      <w:r w:rsidR="00836AD0">
        <w:t>up to 10-20% around 150-</w:t>
      </w:r>
      <w:r w:rsidR="00836AD0">
        <w:lastRenderedPageBreak/>
        <w:t>200 K</w:t>
      </w:r>
      <w:r w:rsidR="00465CAE">
        <w:t>)</w:t>
      </w:r>
      <w:r w:rsidRPr="00283ED8">
        <w:t>. On the other hand, one can still use the general trend in the data for some basic observations. From Fig. 1</w:t>
      </w:r>
      <w:r>
        <w:t>4</w:t>
      </w:r>
      <w:r w:rsidRPr="00283ED8">
        <w:t>, we see that, first</w:t>
      </w:r>
      <w:r>
        <w:t>,</w:t>
      </w:r>
      <w:r w:rsidRPr="00283ED8">
        <w:t xml:space="preserve"> when the temperature of the PPLN crystal is increased </w:t>
      </w:r>
      <w:r>
        <w:t>from 78</w:t>
      </w:r>
      <w:r w:rsidRPr="00283ED8">
        <w:t xml:space="preserve"> K to120 K, the THz efficiency drops sharply. Then</w:t>
      </w:r>
      <w:r>
        <w:t>,</w:t>
      </w:r>
      <w:r w:rsidRPr="00283ED8">
        <w:t xml:space="preserve"> between 120 K and ~175 K, we have a </w:t>
      </w:r>
      <w:r>
        <w:t>plateau-like</w:t>
      </w:r>
      <w:r w:rsidRPr="00283ED8">
        <w:t xml:space="preserve"> region where the THz efficiency only decreases slightly with temperature. Later</w:t>
      </w:r>
      <w:r>
        <w:t>,</w:t>
      </w:r>
      <w:r w:rsidRPr="00283ED8">
        <w:t xml:space="preserve"> between 200 K and 300 K, we observe another relatively </w:t>
      </w:r>
      <w:r>
        <w:t>substantial</w:t>
      </w:r>
      <w:r w:rsidRPr="00283ED8">
        <w:t xml:space="preserve"> decrease in efficiency (but </w:t>
      </w:r>
      <w:r>
        <w:t>indeed</w:t>
      </w:r>
      <w:r w:rsidRPr="00283ED8">
        <w:t xml:space="preserve"> not as sharp as the 78-120 K range). Finally, above 300 K, the efficiency is almost constant, and it even increases </w:t>
      </w:r>
      <w:r>
        <w:t>slightly</w:t>
      </w:r>
      <w:r w:rsidRPr="00283ED8">
        <w:t xml:space="preserve"> with temperature (we have repeatedly measured a slightly higher efficiency at 350 K compared to 300 K).</w:t>
      </w:r>
    </w:p>
    <w:p w14:paraId="34227D8F" w14:textId="79AAABE3" w:rsidR="00B95A97" w:rsidRPr="00283ED8" w:rsidRDefault="00894BAD" w:rsidP="00DC18D7">
      <w:pPr>
        <w:pStyle w:val="10BodySubsequentParagraph"/>
      </w:pPr>
      <w:r w:rsidRPr="00283ED8">
        <w:t>Several groups have reported the variation of THz efficiency with temperature in lithium niobate earlier</w:t>
      </w:r>
      <w:r w:rsidR="00B95A97" w:rsidRPr="00283ED8">
        <w:t xml:space="preserve"> </w:t>
      </w:r>
      <w:r w:rsidR="00B95A97" w:rsidRPr="00283ED8">
        <w:fldChar w:fldCharType="begin" w:fldLock="1"/>
      </w:r>
      <w:r w:rsidR="007E626C">
        <w:instrText>ADDIN CSL_CITATION {"citationItems":[{"id":"ITEM-1","itemData":{"DOI":"https://doi.org/10.1002/lpor.202000295","ISSN":"1863-8880","abstract":"Abstract Free-space super-strong terahertz (THz) electromagnetic fields offer multifaceted capabilities for reaching extreme nonlinear THz optics. However, the lack of powerful solid-state THz sources with single pulse energy &gt;1 mJ is impeding the proliferation of extreme THz applications. The fundamental challenge lies in hard to achieve high efficiency due to high intensity pumping caused crystal damage, linear absorption, and nonlinear distortion induced short effective interaction length, and so on. Here, through cryogenically cooling the crystals, tailoring the pump laser spectra, chirping the pump pulses, and magnifying the laser energies, 1.4-mJ THz pulses are successfully realized in lithium niobates under the excitation of 214-mJ femtosecond laser pulses via tilted pulse front technique. The 800 nm-to-THz energy conversion efficiency reaches 0.7%, and a free-space THz peak electric and magnetic field reaches 6.3 MV cm?1 and 2.1 Tesla. Numerical simulations reproduce the experimental optimization processes. To show the capability of this super-strong THz source, nonlinear absorption in high conductive silicon induced by strong THz electric field is demonstrated. Such a high-energy THz source with a relatively low peak frequency is very appropriate not only for electron acceleration toward table-top X-ray sources but also for extreme THz science and nonlinear applications.","author":[{"dropping-particle":"","family":"Zhang","given":"Baolong","non-dropping-particle":"","parse-names":false,"suffix":""},{"dropping-particle":"","family":"Ma","given":"Zhenzhe","non-dropping-particle":"","parse-names":false,"suffix":""},{"dropping-particle":"","family":"Ma","given":"Jinglong","non-dropping-particle":"","parse-names":false,"suffix":""},{"dropping-particle":"","family":"Wu","given":"Xiaojun","non-dropping-particle":"","parse-names":false,"suffix":""},{"dropping-particle":"","family":"Ouyang","given":"Chen","non-dropping-particle":"","parse-names":false,"suffix":""},{"dropping-particle":"","family":"Kong","given":"Deyin","non-dropping-particle":"","parse-names":false,"suffix":""},{"dropping-particle":"","family":"Hong","given":"Tianshu","non-dropping-particle":"","parse-names":false,"suffix":""},{"dropping-particle":"","family":"Wang","given":"Xuan","non-dropping-particle":"","parse-names":false,"suffix":""},{"dropping-particle":"","family":"Yang","given":"Peidi","non-dropping-particle":"","parse-names":false,"suffix":""},{"dropping-particle":"","family":"Chen","given":"Liming","non-dropping-particle":"","parse-names":false,"suffix":""},{"dropping-particle":"","family":"Li","given":"Yutong","non-dropping-particle":"","parse-names":false,"suffix":""},{"dropping-particle":"","family":"Zhang","given":"Jie","non-dropping-particle":"","parse-names":false,"suffix":""}],"container-title":"Laser &amp; Photonics Reviews","id":"ITEM-1","issue":"3","issued":{"date-parts":[["2021","3","1"]]},"page":"2000295","publisher":"John Wiley &amp; Sons, Ltd","title":"1.4-mJ High Energy Terahertz Radiation from Lithium Niobates","type":"article-journal","volume":"15"},"uris":["http://www.mendeley.com/documents/?uuid=e4fb898c-89ed-44c9-89c5-352676565714"]},{"id":"ITEM-2","itemData":{"DOI":"10.1364/OL.42.002118","abstract":"We generate narrowband terahertz (THz) radiation in periodically poled lithium niobate (PPLN) crystals using two chirped-and-delayed driver pulses from a high-energy Ti:sapphire laser. The generated frequency is determined by the phase-matching condition in the PPLN and influences the temporal delay of the two pulses for efficient terahertz generation. We achieve internal conversion efficiencies up to 0.13% as well as a record multicycle THz energy of 40 μJ at 0.544 THz in a cryogenically cooled PPLN.","author":[{"dropping-particle":"","family":"Ahr","given":"Frederike","non-dropping-particle":"","parse-names":false,"suffix":""},{"dropping-particle":"","family":"Jolly","given":"Spencer W","non-dropping-particle":"","parse-names":false,"suffix":""},{"dropping-particle":"","family":"Matlis","given":"Nicholas H","non-dropping-particle":"","parse-names":false,"suffix":""},{"dropping-particle":"","family":"Carbajo","given":"Sergio","non-dropping-particle":"","parse-names":false,"suffix":""},{"dropping-particle":"","family":"Kroh","given":"Tobias","non-dropping-particle":"","parse-names":false,"suffix":""},{"dropping-particle":"","family":"Ravi","given":"Koustuban","non-dropping-particle":"","parse-names":false,"suffix":""},{"dropping-particle":"","family":"Schimpf","given":"Damian N","non-dropping-particle":"","parse-names":false,"suffix":""},{"dropping-particle":"","family":"Schulte","given":"Jan","non-dropping-particle":"","parse-names":false,"suffix":""},{"dropping-particle":"","family":"Ishizuki","given":"Hideki","non-dropping-particle":"","parse-names":false,"suffix":""},{"dropping-particle":"","family":"Taira","given":"Takunori","non-dropping-particle":"","parse-names":false,"suffix":""},{"dropping-particle":"","family":"Maier","given":"Andreas R","non-dropping-particle":"","parse-names":false,"suffix":""},{"dropping-particle":"","family":"Kärtner","given":"Franz X","non-dropping-particle":"","parse-names":false,"suffix":""}],"container-title":"Optics Letters","id":"ITEM-2","issue":"11","issued":{"date-parts":[["2017"]]},"page":"2118-2121","publisher":"Optica Publishing Group","title":"Narrowband terahertz generation with chirped-and-delayed laser pulses in periodically poled lithium niobate","type":"article-journal","volume":"42"},"uris":["http://www.mendeley.com/documents/?uuid=45ca3025-c3f4-4eef-bca5-45a33e1e7d54"]},{"id":"ITEM-3","itemData":{"DOI":"10.1364/OL.40.005762","abstract":"We present an efficiency scaling study of optical rectification in cryogenically cooled periodically poled lithium niobate for the generation of narrowband terahertz radiation using ultrashort pulses. The results show an efficiency and brilliance increase compared to previous schemes of up to 2 orders of magnitude by exploring the optimal pump pulse format at around 800&amp;#xA0;nm, and reveal saturation mechanisms limiting the conversion efficiency. We achieve &amp;gt;10&amp;#x2212;3 energy conversion efficiencies, &amp;#x3BC;J-level energies, and bandwidths &amp;lt;20&amp;#x2009;&amp;#x2009;GHz at &amp;#x223C;0.5&amp;#x2009;&amp;#x2009;THz, thereby showing unprecedented spectral brightness in the 0.1&amp;#x2013;1&amp;#xA0;THz range relevant to terahertz science and technology.","author":[{"dropping-particle":"","family":"Carbajo","given":"Sergio","non-dropping-particle":"","parse-names":false,"suffix":""},{"dropping-particle":"","family":"Schulte","given":"Jan","non-dropping-particle":"","parse-names":false,"suffix":""},{"dropping-particle":"","family":"Wu","given":"Xiaojun","non-dropping-particle":"","parse-names":false,"suffix":""},{"dropping-particle":"","family":"Ravi","given":"Koustuban","non-dropping-particle":"","parse-names":false,"suffix":""},{"dropping-particle":"","family":"Schimpf","given":"Damian N","non-dropping-particle":"","parse-names":false,"suffix":""},{"dropping-particle":"","family":"Kärtner","given":"Franz X","non-dropping-particle":"","parse-names":false,"suffix":""}],"container-title":"Optics Letters","id":"ITEM-3","issue":"24","issued":{"date-parts":[["2015"]]},"page":"5762-5765","publisher":"Optica Publishing Group","title":"Efficient narrowband terahertz generation in cryogenically cooled periodically poled lithium niobate","type":"article-journal","volume":"40"},"uris":["http://www.mendeley.com/documents/?uuid=77d36214-53b1-4469-af0f-669f883a1935"]},{"id":"ITEM-4","itemData":{"DOI":"10.1364/OL.38.000796","abstract":"We demonstrate highly efficient terahertz (THz) generation by optical rectification (OR) of near-optimum pump pulses centered at 1.03&amp;#xA0;&amp;#x3BC;m in cryogenically cooled lithium niobate. Using a close to optimal pulse duration of 680&amp;#xA0;fs and a pump energy of 1.2&amp;#xA0;mJ, we report conversion efficiencies above 3.8&amp;#xB1;0.4%, which is more than an order of magnitude higher than previously reported. The results confirm the advantage of using cryogenic cooling of the lithium niobate crystal that significantly reduces the THz absorption, enabling the scaling of THz pulse energies to the millijoule level via OR.","author":[{"dropping-particle":"","family":"Huang","given":"Shu-Wei","non-dropping-particle":"","parse-names":false,"suffix":""},{"dropping-particle":"","family":"Granados","given":"Eduardo","non-dropping-particle":"","parse-names":false,"suffix":""},{"dropping-particle":"","family":"Huang","given":"Wenqian Ronny","non-dropping-particle":"","parse-names":false,"suffix":""},{"dropping-particle":"","family":"Hong","given":"Kyung-Han","non-dropping-particle":"","parse-names":false,"suffix":""},{"dropping-particle":"","family":"Zapata","given":"Luis E","non-dropping-particle":"","parse-names":false,"suffix":""},{"dropping-particle":"","family":"Kärtner","given":"Franz X","non-dropping-particle":"","parse-names":false,"suffix":""}],"container-title":"Optics Letters","id":"ITEM-4","issue":"5","issued":{"date-parts":[["2013"]]},"page":"796-798","publisher":"Optica Publishing Group","title":"High conversion efficiency, high energy terahertz pulses by optical rectification in cryogenically cooled lithium niobate","type":"article-journal","volume":"38"},"uris":["http://www.mendeley.com/documents/?uuid=13729bff-bc74-4782-beee-854be650ec33"]},{"id":"ITEM-5","itemData":{"DOI":"10.1364/OL.38.005373","abstract":"We present a study on THz generation in lithium niobate pumped by a powerful and versatile Yb:CaF2 laser. The unique laser system delivers transform-limited pulses of variable duration (0.38&amp;#x2013;0.65&amp;#xA0;ps) with pulse energies up to 15&amp;#xA0;mJ and center wavelength of 1030&amp;#xA0;nm. From previous theoretical investigations, it is expected that such laser parameters are ideally suited for efficient THz generation. Here, we present experimental results on both the conversion efficiency and the THz spectral shape for variable pump pulse durations and for different crystal temperatures, down to 25&amp;#xA0;K. We experimentally verify the optimum pump parameters for the most efficient and broadband THz generation.","author":[{"dropping-particle":"","family":"Vicario","given":"C","non-dropping-particle":"","parse-names":false,"suffix":""},{"dropping-particle":"","family":"Monoszlai","given":"B","non-dropping-particle":"","parse-names":false,"suffix":""},{"dropping-particle":"","family":"Lombosi","given":"Cs.","non-dropping-particle":"","parse-names":false,"suffix":""},{"dropping-particle":"","family":"Mareczko","given":"A","non-dropping-particle":"","parse-names":false,"suffix":""},{"dropping-particle":"","family":"Courjaud","given":"A","non-dropping-particle":"","parse-names":false,"suffix":""},{"dropping-particle":"","family":"Fülöp","given":"J A","non-dropping-particle":"","parse-names":false,"suffix":""},{"dropping-particle":"","family":"Hauri","given":"C P","non-dropping-particle":"","parse-names":false,"suffix":""}],"container-title":"Optics Letters","id":"ITEM-5","issue":"24","issued":{"date-parts":[["2013"]]},"page":"5373-5376","publisher":"Optica Publishing Group","title":"Pump pulse width and temperature effects in lithium niobate for efficient THz generation","type":"article-journal","volume":"38"},"uris":["http://www.mendeley.com/documents/?uuid=c1f8d7cf-7b2a-4160-b877-78c02f6010e0"]},{"id":"ITEM-6","itemData":{"DOI":"10.1063/1.1290046","ISSN":"0003-6951","abstract":"Femtosecond optical pulses are used to generate narrow-band terahertz wave forms via optical rectification in a periodically poled lithium niobate crystal. By cooling the crystal to reduce losses due to phonon absorption, we are able to obtain bandwidths as narrow as 18 GHz at a carrier frequency of 1.8 THz. Temperature-dependent measurements show insignificant bandwidth broadening between 10 and 120 K, although the terahertz power substantially decreases as the temperature increases. Absolute power measurements indicate a conversion efficiency of at least 10−5.","author":[{"dropping-particle":"","family":"Lee","given":"Y.-S.","non-dropping-particle":"","parse-names":false,"suffix":""},{"dropping-particle":"","family":"Meade","given":"T","non-dropping-particle":"","parse-names":false,"suffix":""},{"dropping-particle":"","family":"DeCamp","given":"M","non-dropping-particle":"","parse-names":false,"suffix":""},{"dropping-particle":"","family":"Norris","given":"T B","non-dropping-particle":"","parse-names":false,"suffix":""},{"dropping-particle":"","family":"Galvanauskas","given":"A","non-dropping-particle":"","parse-names":false,"suffix":""}],"container-title":"Applied Physics Letters","id":"ITEM-6","issue":"9","issued":{"date-parts":[["2000","8","28"]]},"page":"1244-1246","title":"Temperature dependence of narrow-band terahertz generation from periodically poled lithium niobate","type":"article-journal","volume":"77"},"uris":["http://www.mendeley.com/documents/?uuid=5acd7bcd-3f87-4223-a137-a176cdf2f40d"]}],"mendeley":{"formattedCitation":"[7,8,15,16,44,45]","plainTextFormattedCitation":"[7,8,15,16,44,45]","previouslyFormattedCitation":"[7,8,15,16,44,45]"},"properties":{"noteIndex":0},"schema":"https://github.com/citation-style-language/schema/raw/master/csl-citation.json"}</w:instrText>
      </w:r>
      <w:r w:rsidR="00B95A97" w:rsidRPr="00283ED8">
        <w:fldChar w:fldCharType="separate"/>
      </w:r>
      <w:r w:rsidR="007E626C" w:rsidRPr="007E626C">
        <w:rPr>
          <w:noProof/>
        </w:rPr>
        <w:t>[7,8,15,16,44,45]</w:t>
      </w:r>
      <w:r w:rsidR="00B95A97" w:rsidRPr="00283ED8">
        <w:fldChar w:fldCharType="end"/>
      </w:r>
      <w:r w:rsidR="00E4061A">
        <w:t>, and there is quite a significant difference in reported data.</w:t>
      </w:r>
      <w:r w:rsidRPr="00283ED8">
        <w:t xml:space="preserve"> </w:t>
      </w:r>
      <w:r w:rsidR="007231CC">
        <w:t>T</w:t>
      </w:r>
      <w:r w:rsidRPr="00283ED8">
        <w:t xml:space="preserve">he </w:t>
      </w:r>
      <w:r w:rsidR="00B95A97" w:rsidRPr="00283ED8">
        <w:t>variation of THz generation efficiency with temperature</w:t>
      </w:r>
      <w:r w:rsidRPr="00283ED8">
        <w:t xml:space="preserve"> is dependent on </w:t>
      </w:r>
      <w:r w:rsidR="00B95A97" w:rsidRPr="00283ED8">
        <w:t xml:space="preserve">many factors, such as </w:t>
      </w:r>
      <w:r w:rsidRPr="00283ED8">
        <w:t>the frequency of the THz</w:t>
      </w:r>
      <w:r w:rsidR="00B95A97" w:rsidRPr="00283ED8">
        <w:t xml:space="preserve"> generated</w:t>
      </w:r>
      <w:r w:rsidRPr="00283ED8">
        <w:t>, the method used for THz generation, and the length of the crystal</w:t>
      </w:r>
      <w:r w:rsidR="00B95A97" w:rsidRPr="00283ED8">
        <w:t xml:space="preserve"> used for THz generation</w:t>
      </w:r>
      <w:r w:rsidR="00D13831">
        <w:t>.</w:t>
      </w:r>
      <w:r w:rsidRPr="00283ED8">
        <w:t xml:space="preserve"> </w:t>
      </w:r>
      <w:r w:rsidR="00D13831">
        <w:t>H</w:t>
      </w:r>
      <w:r w:rsidRPr="00283ED8">
        <w:t>ence</w:t>
      </w:r>
      <w:r w:rsidR="00024DD1">
        <w:t>, a considerable difference between reported data is expected</w:t>
      </w:r>
      <w:r w:rsidRPr="00283ED8">
        <w:t xml:space="preserve">. </w:t>
      </w:r>
      <w:r w:rsidR="007231CC">
        <w:t>In general</w:t>
      </w:r>
      <w:r w:rsidRPr="00283ED8">
        <w:t>, the trend observed in our work is closest</w:t>
      </w:r>
      <w:r w:rsidR="003E31E8" w:rsidRPr="00283ED8">
        <w:t xml:space="preserve"> </w:t>
      </w:r>
      <w:r w:rsidRPr="00283ED8">
        <w:t xml:space="preserve">to what is reported in </w:t>
      </w:r>
      <w:r w:rsidRPr="00283ED8">
        <w:fldChar w:fldCharType="begin" w:fldLock="1"/>
      </w:r>
      <w:r w:rsidR="007E626C">
        <w:instrText>ADDIN CSL_CITATION {"citationItems":[{"id":"ITEM-1","itemData":{"DOI":"10.1063/1.1290046","ISSN":"0003-6951","abstract":"Femtosecond optical pulses are used to generate narrow-band terahertz wave forms via optical rectification in a periodically poled lithium niobate crystal. By cooling the crystal to reduce losses due to phonon absorption, we are able to obtain bandwidths as narrow as 18 GHz at a carrier frequency of 1.8 THz. Temperature-dependent measurements show insignificant bandwidth broadening between 10 and 120 K, although the terahertz power substantially decreases as the temperature increases. Absolute power measurements indicate a conversion efficiency of at least 10−5.","author":[{"dropping-particle":"","family":"Lee","given":"Y.-S.","non-dropping-particle":"","parse-names":false,"suffix":""},{"dropping-particle":"","family":"Meade","given":"T","non-dropping-particle":"","parse-names":false,"suffix":""},{"dropping-particle":"","family":"DeCamp","given":"M","non-dropping-particle":"","parse-names":false,"suffix":""},{"dropping-particle":"","family":"Norris","given":"T B","non-dropping-particle":"","parse-names":false,"suffix":""},{"dropping-particle":"","family":"Galvanauskas","given":"A","non-dropping-particle":"","parse-names":false,"suffix":""}],"container-title":"Applied Physics Letters","id":"ITEM-1","issue":"9","issued":{"date-parts":[["2000","8","28"]]},"page":"1244-1246","title":"Temperature dependence of narrow-band terahertz generation from periodically poled lithium niobate","type":"article-journal","volume":"77"},"uris":["http://www.mendeley.com/documents/?uuid=5acd7bcd-3f87-4223-a137-a176cdf2f40d"]}],"mendeley":{"formattedCitation":"[45]","plainTextFormattedCitation":"[45]","previouslyFormattedCitation":"[45]"},"properties":{"noteIndex":0},"schema":"https://github.com/citation-style-language/schema/raw/master/csl-citation.json"}</w:instrText>
      </w:r>
      <w:r w:rsidRPr="00283ED8">
        <w:fldChar w:fldCharType="separate"/>
      </w:r>
      <w:r w:rsidR="007E626C" w:rsidRPr="007E626C">
        <w:rPr>
          <w:noProof/>
        </w:rPr>
        <w:t>[45]</w:t>
      </w:r>
      <w:r w:rsidRPr="00283ED8">
        <w:fldChar w:fldCharType="end"/>
      </w:r>
      <w:r w:rsidRPr="00283ED8">
        <w:t xml:space="preserve"> around 1.7 THz using a 7.2 mm length crystal with a QPM period of 60 µm.</w:t>
      </w:r>
    </w:p>
    <w:p w14:paraId="3688BB6B" w14:textId="45627B7A" w:rsidR="00B95A97" w:rsidRPr="00CB7258" w:rsidRDefault="0066491C" w:rsidP="00DC18D7">
      <w:pPr>
        <w:pStyle w:val="10BodySubsequentParagraph"/>
      </w:pPr>
      <w:r>
        <w:t>The</w:t>
      </w:r>
      <w:r w:rsidR="00B95A97" w:rsidRPr="00D30563">
        <w:t xml:space="preserve"> main trend of decrease in THz efficiency with</w:t>
      </w:r>
      <w:r w:rsidR="00E74F4E">
        <w:t xml:space="preserve"> increasing</w:t>
      </w:r>
      <w:r w:rsidR="00B95A97" w:rsidRPr="00D30563">
        <w:t xml:space="preserve"> temperature could be explained mainly by the increase of absorption in the PPLN crystal. On top of this, it is </w:t>
      </w:r>
      <w:r>
        <w:t>relatively</w:t>
      </w:r>
      <w:r w:rsidR="00B95A97" w:rsidRPr="00D30563">
        <w:t xml:space="preserve"> well-known that the effective </w:t>
      </w:r>
      <w:r w:rsidR="008C58A8" w:rsidRPr="00D30563">
        <w:t xml:space="preserve"> nonlinear optical coefficient</w:t>
      </w:r>
      <w:r>
        <w:t>,</w:t>
      </w:r>
      <w:r w:rsidR="008C58A8" w:rsidRPr="00D30563">
        <w:t xml:space="preserve"> which is proportional to</w:t>
      </w:r>
      <w:r>
        <w:t xml:space="preserve"> </w:t>
      </w:r>
      <w:r w:rsidR="008C58A8" w:rsidRPr="00D30563">
        <w:t>the electro-optic coefficient at these frequencies</w:t>
      </w:r>
      <w:r>
        <w:t>,</w:t>
      </w:r>
      <w:r w:rsidR="008C58A8" w:rsidRPr="00D30563">
        <w:t xml:space="preserve"> is also </w:t>
      </w:r>
      <w:r w:rsidR="00024DD1">
        <w:t>temperature-dependent</w:t>
      </w:r>
      <w:r w:rsidR="00816E6C" w:rsidRPr="00283ED8">
        <w:t xml:space="preserve"> </w:t>
      </w:r>
      <w:r w:rsidR="00186BC0" w:rsidRPr="00283ED8">
        <w:fldChar w:fldCharType="begin" w:fldLock="1"/>
      </w:r>
      <w:r w:rsidR="007E626C">
        <w:instrText>ADDIN CSL_CITATION {"citationItems":[{"id":"ITEM-1","itemData":{"DOI":"10.1063/5.0090072","ISSN":"0021-8979","abstract":"An electro-optic modulator offers the function of modulating the propagation of light in a material with an electric field and enables a seamless connection between electronics-based computing and photonics-based communication. The search for materials with large electro-optic coefficients and low optical loss is critical to increase the efficiency and minimize the size of electro-optic devices. We present a semi-empirical method to compute the electro-optic coefficients of ferroelectric materials by combining first-principles density-functional theory calculations with Landau–Devonshire phenomenological modeling. We apply the method to study the electro-optic constants, also called Pockels coefficients, of three paradigmatic ferroelectric oxides: BaTiO3, LiNbO3, and LiTaO3. We present their temperature-, frequency-, and strain-dependent electro-optic tensors calculated using our method. The predicted electro-optic constants agree with the experimental results, where available, and provide benchmarks for experimental verification.","author":[{"dropping-particle":"","family":"Liu","given":"Yang","non-dropping-particle":"","parse-names":false,"suffix":""},{"dropping-particle":"","family":"Ren","given":"Guodong","non-dropping-particle":"","parse-names":false,"suffix":""},{"dropping-particle":"","family":"Cao","given":"Tengfei","non-dropping-particle":"","parse-names":false,"suffix":""},{"dropping-particle":"","family":"Mishra","given":"Rohan","non-dropping-particle":"","parse-names":false,"suffix":""},{"dropping-particle":"","family":"Ravichandran","given":"Jayakanth","non-dropping-particle":"","parse-names":false,"suffix":""}],"container-title":"Journal of Applied Physics","id":"ITEM-1","issue":"16","issued":{"date-parts":[["2022","4","25"]]},"page":"163101","title":"Modeling temperature, frequency, and strain effects on the linear electro-optic coefficients of ferroelectric oxides","type":"article-journal","volume":"131"},"uris":["http://www.mendeley.com/documents/?uuid=fade10ad-5adf-4cc7-b72e-41a9dcc9db50"]},{"id":"ITEM-2","itemData":{"DOI":"10.1364/OE.398268","abstract":"We report multicycle, narrowband, terahertz radiation at 14.8 THz produced by phase-matched optical rectification of femtosecond laser pulses in bulk lithium niobate (LiNbO3) crystals. Our experiment and simulation show that the output terahertz energy greatly enhances when the input laser pulse is highly chirped, contrary to a common optical rectification process. We find this abnormal behavior is attributed to a linear electro-optic (EO) effect, in which the laser pulse propagating in LiNbO3 is modulated by the terahertz field it produces, and this in turn drives optical rectification more effectively to produce the terahertz field. This resonant cascading effect can greatly increase terahertz conversion efficiencies when the input laser pulse is properly pre-chirped with additional third order dispersion. We also observe similar multicycle terahertz emission from lithium tantalate (LiTaO3) at 14 THz and barium borate (BBO) at 7 THz, 10.6 THz, and 14.6 THz, all produced by narrowband phase-matched optical rectification.","author":[{"dropping-particle":"","family":"Jang","given":"Dogeun","non-dropping-particle":"","parse-names":false,"suffix":""},{"dropping-particle":"","family":"Kim","given":"Ki-Yong","non-dropping-particle":"","parse-names":false,"suffix":""}],"container-title":"Optics Express","id":"ITEM-2","issue":"14","issued":{"date-parts":[["2020"]]},"page":"21220-21235","publisher":"Optica Publishing Group","title":"Multicycle terahertz pulse generation by optical rectification in LiNbO3, LiTaO3, and BBO crystals","type":"article-journal","volume":"28"},"uris":["http://www.mendeley.com/documents/?uuid=686e0351-32b3-4167-89f5-34c24bec48a5"]},{"id":"ITEM-3","itemData":{"DOI":"10.1364/OME.384997","abstract":"Terahertz time-domain spectroscopy measurements were performed on 0.7 mol&amp;#x0025; Mg-doped stoichiometric lithium niobate crystal with ordinary and extraordinary polarization in the 4-460 K temperature range. The absorption coefficient and refractive index spectra were recorded in the terahertz frequency range from 0.5 to 1.8 THz. The data extracted from the measurements are given in simple and concise form in order to provide easily usable practical information for those who would like to use this material in the terahertz range. Through a practical example it was also pointed out, that the effect of the temperature must not be neglected during the design and adjustment of terahertz sources if the goal is to maximize the optical-to-THz conversion efficiency.","author":[{"dropping-particle":"","family":"Buzády","given":"Andrea","non-dropping-particle":"","parse-names":false,"suffix":""},{"dropping-particle":"","family":"Gálos","given":"Réka","non-dropping-particle":"","parse-names":false,"suffix":""},{"dropping-particle":"","family":"Makkai","given":"Géza","non-dropping-particle":"","parse-names":false,"suffix":""},{"dropping-particle":"","family":"Wu","given":"Xiaojun","non-dropping-particle":"","parse-names":false,"suffix":""},{"dropping-particle":"","family":"Tóth","given":"György","non-dropping-particle":"","parse-names":false,"suffix":""},{"dropping-particle":"","family":"Kovács","given":"László","non-dropping-particle":"","parse-names":false,"suffix":""},{"dropping-particle":"","family":"Almási","given":"Gábor","non-dropping-particle":"","parse-names":false,"suffix":""},{"dropping-particle":"","family":"Hebling","given":"János","non-dropping-particle":"","parse-names":false,"suffix":""},{"dropping-particle":"","family":"Pálfalvi","given":"László","non-dropping-particle":"","parse-names":false,"suffix":""}],"container-title":"Optical Materials Express","id":"ITEM-3","issue":"4","issued":{"date-parts":[["2020"]]},"page":"998-1006","publisher":"Optica Publishing Group","title":"Temperature-dependent terahertz time-domain spectroscopy study of Mg-doped stoichiometric lithium niobate","type":"article-journal","volume":"10"},"uris":["http://www.mendeley.com/documents/?uuid=3ed3fd21-d57c-44ca-82e0-fc9d02720e52"]}],"mendeley":{"formattedCitation":"[13,27,46]","plainTextFormattedCitation":"[13,27,46]","previouslyFormattedCitation":"[13,27,46]"},"properties":{"noteIndex":0},"schema":"https://github.com/citation-style-language/schema/raw/master/csl-citation.json"}</w:instrText>
      </w:r>
      <w:r w:rsidR="00186BC0" w:rsidRPr="00283ED8">
        <w:fldChar w:fldCharType="separate"/>
      </w:r>
      <w:r w:rsidR="007E626C" w:rsidRPr="007E626C">
        <w:rPr>
          <w:noProof/>
        </w:rPr>
        <w:t>[13,27,46]</w:t>
      </w:r>
      <w:r w:rsidR="00186BC0" w:rsidRPr="00283ED8">
        <w:fldChar w:fldCharType="end"/>
      </w:r>
      <w:r w:rsidR="008C58A8" w:rsidRPr="00283ED8">
        <w:t xml:space="preserve"> and its value is measured to increase with temperature</w:t>
      </w:r>
      <w:r w:rsidR="00E64C5C" w:rsidRPr="00283ED8">
        <w:t xml:space="preserve"> </w:t>
      </w:r>
      <w:r w:rsidR="00E64C5C" w:rsidRPr="00283ED8">
        <w:fldChar w:fldCharType="begin" w:fldLock="1"/>
      </w:r>
      <w:r w:rsidR="007E626C">
        <w:instrText>ADDIN CSL_CITATION {"citationItems":[{"id":"ITEM-1","itemData":{"DOI":"https://doi.org/10.1016/j.optcom.2007.10.031","ISSN":"0030-4018","abstract":"The unclamped relative permittivity, ε33T, and the Pockels coefficient, r33T, of congruent lithium niobate at a frequency f=5760Hz have been determined at low temperatures (7K&lt;T&lt;300K). A He cryostat setup mounted to one arm of an electronically phase-stabilized Michelson interferometer was utilized for the measurement of r33T. A continuous decrease in both parameters was observed as T→0K with limiting values of ε33T≈25.4±0.1 and r33T≈24±0.7pm/V, respectively.","author":[{"dropping-particle":"","family":"Herzog","given":"Christian","non-dropping-particle":"","parse-names":false,"suffix":""},{"dropping-particle":"","family":"Poberaj","given":"Gorazd","non-dropping-particle":"","parse-names":false,"suffix":""},{"dropping-particle":"","family":"Günter","given":"Peter","non-dropping-particle":"","parse-names":false,"suffix":""}],"container-title":"Optics Communications","id":"ITEM-1","issue":"4","issued":{"date-parts":[["2008"]]},"page":"793-796","title":"Electro-optic behavior of lithium niobate at cryogenic temperatures","type":"article-journal","volume":"281"},"uris":["http://www.mendeley.com/documents/?uuid=1eefe786-b0e1-4493-8c8f-87ea1da9d826"]},{"id":"ITEM-2","itemData":{"DOI":"10.2478/s11772-007-0037-1","ISSN":"1896-3757","abstract":"A new method of determination of individual linear electrooptic coefficients is proposed. The technique is based on the dynamic polarimetric measurements and takes into consideration the temperature dependences of ordinary and extraordinary refractive indices. Results obtained for the electrooptic coefficients r113 and r333 in LiNbO3 are presented. The coefficients are found to increase significantly within the considered temperature range 25-200°C. The temperature dependences of the intrinsic coefficients m113 and m333, defined in terms of the induced polarisation, are considered as well.","author":[{"dropping-particle":"","family":"Górski","given":"P","non-dropping-particle":"","parse-names":false,"suffix":""},{"dropping-particle":"","family":"Ledzion","given":"R","non-dropping-particle":"","parse-names":false,"suffix":""},{"dropping-particle":"","family":"Bondarczuk","given":"K","non-dropping-particle":"","parse-names":false,"suffix":""},{"dropping-particle":"","family":"Kucharczyk","given":"W","non-dropping-particle":"","parse-names":false,"suffix":""}],"container-title":"Opto-Electronics Review","id":"ITEM-2","issue":"1","issued":{"date-parts":[["2008"]]},"page":"46-48","title":"Temperature dependence of linear electrooptic coefficients r113 and r333 in lithium niobate","type":"article-journal","volume":"16"},"uris":["http://www.mendeley.com/documents/?uuid=cca5f52f-90b1-43bf-8227-5654609655be"]}],"mendeley":{"formattedCitation":"[47,48]","plainTextFormattedCitation":"[47,48]","previouslyFormattedCitation":"[47,48]"},"properties":{"noteIndex":0},"schema":"https://github.com/citation-style-language/schema/raw/master/csl-citation.json"}</w:instrText>
      </w:r>
      <w:r w:rsidR="00E64C5C" w:rsidRPr="00283ED8">
        <w:fldChar w:fldCharType="separate"/>
      </w:r>
      <w:r w:rsidR="007E626C" w:rsidRPr="007E626C">
        <w:rPr>
          <w:noProof/>
        </w:rPr>
        <w:t>[47,48]</w:t>
      </w:r>
      <w:r w:rsidR="00E64C5C" w:rsidRPr="00283ED8">
        <w:fldChar w:fldCharType="end"/>
      </w:r>
      <w:r w:rsidR="001A274F" w:rsidRPr="00283ED8">
        <w:t xml:space="preserve"> due to the increase of the contribution coming from </w:t>
      </w:r>
      <w:r w:rsidR="00024DD1">
        <w:t xml:space="preserve">the </w:t>
      </w:r>
      <w:r w:rsidR="001A274F" w:rsidRPr="00283ED8">
        <w:t xml:space="preserve">ionic nonlinear influence </w:t>
      </w:r>
      <w:r w:rsidR="001A274F" w:rsidRPr="00283ED8">
        <w:fldChar w:fldCharType="begin" w:fldLock="1"/>
      </w:r>
      <w:r w:rsidR="007E626C">
        <w:instrText>ADDIN CSL_CITATION {"citationItems":[{"id":"ITEM-1","itemData":{"DOI":"10.1364/OE.398268","abstract":"We report multicycle, narrowband, terahertz radiation at 14.8 THz produced by phase-matched optical rectification of femtosecond laser pulses in bulk lithium niobate (LiNbO3) crystals. Our experiment and simulation show that the output terahertz energy greatly enhances when the input laser pulse is highly chirped, contrary to a common optical rectification process. We find this abnormal behavior is attributed to a linear electro-optic (EO) effect, in which the laser pulse propagating in LiNbO3 is modulated by the terahertz field it produces, and this in turn drives optical rectification more effectively to produce the terahertz field. This resonant cascading effect can greatly increase terahertz conversion efficiencies when the input laser pulse is properly pre-chirped with additional third order dispersion. We also observe similar multicycle terahertz emission from lithium tantalate (LiTaO3) at 14 THz and barium borate (BBO) at 7 THz, 10.6 THz, and 14.6 THz, all produced by narrowband phase-matched optical rectification.","author":[{"dropping-particle":"","family":"Jang","given":"Dogeun","non-dropping-particle":"","parse-names":false,"suffix":""},{"dropping-particle":"","family":"Kim","given":"Ki-Yong","non-dropping-particle":"","parse-names":false,"suffix":""}],"container-title":"Optics Express","id":"ITEM-1","issue":"14","issued":{"date-parts":[["2020"]]},"page":"21220-21235","publisher":"Optica Publishing Group","title":"Multicycle terahertz pulse generation by optical rectification in LiNbO3, LiTaO3, and BBO crystals","type":"article-journal","volume":"28"},"uris":["http://www.mendeley.com/documents/?uuid=686e0351-32b3-4167-89f5-34c24bec48a5"]}],"mendeley":{"formattedCitation":"[13]","plainTextFormattedCitation":"[13]","previouslyFormattedCitation":"[13]"},"properties":{"noteIndex":0},"schema":"https://github.com/citation-style-language/schema/raw/master/csl-citation.json"}</w:instrText>
      </w:r>
      <w:r w:rsidR="001A274F" w:rsidRPr="00283ED8">
        <w:fldChar w:fldCharType="separate"/>
      </w:r>
      <w:r w:rsidR="007E626C" w:rsidRPr="007E626C">
        <w:rPr>
          <w:noProof/>
        </w:rPr>
        <w:t>[13]</w:t>
      </w:r>
      <w:r w:rsidR="001A274F" w:rsidRPr="00283ED8">
        <w:fldChar w:fldCharType="end"/>
      </w:r>
      <w:r w:rsidR="001A274F" w:rsidRPr="00283ED8">
        <w:t>.</w:t>
      </w:r>
      <w:r w:rsidR="008C58A8" w:rsidRPr="00283ED8">
        <w:t xml:space="preserve"> </w:t>
      </w:r>
      <w:r w:rsidR="00186BC0" w:rsidRPr="00283ED8">
        <w:t xml:space="preserve">The experimental results provided </w:t>
      </w:r>
      <w:r w:rsidR="009A3998" w:rsidRPr="00283ED8">
        <w:t>by</w:t>
      </w:r>
      <w:r w:rsidR="00186BC0" w:rsidRPr="00283ED8">
        <w:t xml:space="preserve"> Herzog </w:t>
      </w:r>
      <w:r w:rsidR="00186BC0" w:rsidRPr="00CB7258">
        <w:t>et al.</w:t>
      </w:r>
      <w:r w:rsidR="009A3998" w:rsidRPr="00CB7258">
        <w:t xml:space="preserve"> </w:t>
      </w:r>
      <w:r w:rsidR="009A3998" w:rsidRPr="00CB7258">
        <w:fldChar w:fldCharType="begin" w:fldLock="1"/>
      </w:r>
      <w:r w:rsidR="007E626C" w:rsidRPr="00CB7258">
        <w:instrText>ADDIN CSL_CITATION {"citationItems":[{"id":"ITEM-1","itemData":{"DOI":"https://doi.org/10.1016/j.optcom.2007.10.031","ISSN":"0030-4018","abstract":"The unclamped relative permittivity, ε33T, and the Pockels coefficient, r33T, of congruent lithium niobate at a frequency f=5760Hz have been determined at low temperatures (7K&lt;T&lt;300K). A He cryostat setup mounted to one arm of an electronically phase-stabilized Michelson interferometer was utilized for the measurement of r33T. A continuous decrease in both parameters was observed as T→0K with limiting values of ε33T≈25.4±0.1 and r33T≈24±0.7pm/V, respectively.","author":[{"dropping-particle":"","family":"Herzog","given":"Christian","non-dropping-particle":"","parse-names":false,"suffix":""},{"dropping-particle":"","family":"Poberaj","given":"Gorazd","non-dropping-particle":"","parse-names":false,"suffix":""},{"dropping-particle":"","family":"Günter","given":"Peter","non-dropping-particle":"","parse-names":false,"suffix":""}],"container-title":"Optics Communications","id":"ITEM-1","issue":"4","issued":{"date-parts":[["2008"]]},"page":"793-796","title":"Electro-optic behavior of lithium niobate at cryogenic temperatures","type":"article-journal","volume":"281"},"uris":["http://www.mendeley.com/documents/?uuid=1eefe786-b0e1-4493-8c8f-87ea1da9d826"]}],"mendeley":{"formattedCitation":"[47]","plainTextFormattedCitation":"[47]","previouslyFormattedCitation":"[47]"},"properties":{"noteIndex":0},"schema":"https://github.com/citation-style-language/schema/raw/master/csl-citation.json"}</w:instrText>
      </w:r>
      <w:r w:rsidR="009A3998" w:rsidRPr="00CB7258">
        <w:fldChar w:fldCharType="separate"/>
      </w:r>
      <w:r w:rsidR="007E626C" w:rsidRPr="00CB7258">
        <w:rPr>
          <w:noProof/>
        </w:rPr>
        <w:t>[47]</w:t>
      </w:r>
      <w:r w:rsidR="009A3998" w:rsidRPr="00CB7258">
        <w:fldChar w:fldCharType="end"/>
      </w:r>
      <w:r w:rsidR="009A3998" w:rsidRPr="00CB7258">
        <w:t xml:space="preserve"> could be used to model the </w:t>
      </w:r>
      <w:r w:rsidR="005F0AF6" w:rsidRPr="00CB7258">
        <w:t>temperature</w:t>
      </w:r>
      <w:r w:rsidR="009A3998" w:rsidRPr="00CB7258">
        <w:t xml:space="preserve"> dependence of </w:t>
      </w:r>
      <w:r w:rsidR="00D13831" w:rsidRPr="00CB7258">
        <w:t xml:space="preserve">the </w:t>
      </w:r>
      <w:r w:rsidR="009A3998" w:rsidRPr="00CB7258">
        <w:t>effective nonlinear optical coefficient</w:t>
      </w:r>
      <w:r w:rsidR="005F0AF6" w:rsidRPr="00CB7258">
        <w:t xml:space="preserve"> (d</w:t>
      </w:r>
      <w:r w:rsidR="005F0AF6" w:rsidRPr="00CB7258">
        <w:rPr>
          <w:vertAlign w:val="subscript"/>
        </w:rPr>
        <w:t>33</w:t>
      </w:r>
      <w:r w:rsidR="005F0AF6" w:rsidRPr="00CB7258">
        <w:t>)</w:t>
      </w:r>
      <w:r w:rsidR="009A3998" w:rsidRPr="00CB7258">
        <w:t>:</w:t>
      </w:r>
    </w:p>
    <w:p w14:paraId="1CD69CD4" w14:textId="2D11604F" w:rsidR="00F121AF" w:rsidRPr="00CB7258" w:rsidRDefault="00186BC0" w:rsidP="008C3FBF">
      <w:pPr>
        <w:pStyle w:val="OSABodyIndent"/>
      </w:pPr>
      <w:r w:rsidRPr="00CB7258">
        <w:t xml:space="preserve"> </w:t>
      </w:r>
    </w:p>
    <w:p w14:paraId="54AFD96A" w14:textId="6C52F7C6" w:rsidR="00186BC0" w:rsidRPr="00CB7258" w:rsidRDefault="00186BC0" w:rsidP="008C3FBF">
      <w:pPr>
        <w:pStyle w:val="OSABodyIndent"/>
      </w:pPr>
      <w:r w:rsidRPr="00CB7258">
        <w:t xml:space="preserve">                                               </w:t>
      </w:r>
      <m:oMath>
        <m:sSub>
          <m:sSubPr>
            <m:ctrlPr>
              <w:rPr>
                <w:rFonts w:ascii="Cambria Math" w:hAnsi="Cambria Math"/>
              </w:rPr>
            </m:ctrlPr>
          </m:sSubPr>
          <m:e>
            <m:r>
              <w:rPr>
                <w:rFonts w:ascii="Cambria Math" w:hAnsi="Cambria Math"/>
              </w:rPr>
              <m:t>d</m:t>
            </m:r>
          </m:e>
          <m:sub>
            <m:r>
              <w:rPr>
                <w:rFonts w:ascii="Cambria Math" w:hAnsi="Cambria Math"/>
              </w:rPr>
              <m:t>eff</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eff</m:t>
            </m:r>
            <m:r>
              <m:rPr>
                <m:sty m:val="p"/>
              </m:rPr>
              <w:rPr>
                <w:rFonts w:ascii="Cambria Math" w:hAnsi="Cambria Math"/>
              </w:rPr>
              <m:t xml:space="preserve"> @ 295 </m:t>
            </m:r>
            <m:r>
              <w:rPr>
                <w:rFonts w:ascii="Cambria Math" w:hAnsi="Cambria Math"/>
              </w:rPr>
              <m:t>K</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0.79 +2.44</m:t>
            </m:r>
            <m: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 xml:space="preserve">  </m:t>
            </m:r>
          </m:e>
        </m:d>
        <m:r>
          <w:rPr>
            <w:rFonts w:ascii="Cambria Math" w:hAnsi="Cambria Math"/>
          </w:rPr>
          <m:t>.</m:t>
        </m:r>
      </m:oMath>
      <w:r w:rsidRPr="00CB7258">
        <w:t xml:space="preserve">              </w:t>
      </w:r>
      <w:r w:rsidR="00D90091" w:rsidRPr="00CB7258">
        <w:tab/>
      </w:r>
      <w:r w:rsidRPr="00CB7258">
        <w:t xml:space="preserve">     (6)</w:t>
      </w:r>
    </w:p>
    <w:p w14:paraId="50FD4CC6" w14:textId="77777777" w:rsidR="009A3998" w:rsidRPr="00CB7258" w:rsidRDefault="009A3998" w:rsidP="008C3FBF">
      <w:pPr>
        <w:pStyle w:val="OSABodyIndent"/>
      </w:pPr>
    </w:p>
    <w:p w14:paraId="12CABFEF" w14:textId="45F864BC" w:rsidR="005F0AF6" w:rsidRPr="00283ED8" w:rsidRDefault="009A3998" w:rsidP="00DC18D7">
      <w:pPr>
        <w:pStyle w:val="09BodyFirstParagraph"/>
      </w:pPr>
      <w:r w:rsidRPr="00CB7258">
        <w:t xml:space="preserve">In Eq. (6), T is </w:t>
      </w:r>
      <w:r w:rsidR="00024DD1" w:rsidRPr="00CB7258">
        <w:t xml:space="preserve">the </w:t>
      </w:r>
      <w:r w:rsidRPr="00CB7258">
        <w:t xml:space="preserve">temperature in Kelvin units and </w:t>
      </w:r>
      <m:oMath>
        <m:sSub>
          <m:sSubPr>
            <m:ctrlPr>
              <w:rPr>
                <w:rFonts w:ascii="Cambria Math" w:hAnsi="Cambria Math"/>
              </w:rPr>
            </m:ctrlPr>
          </m:sSubPr>
          <m:e>
            <m:r>
              <w:rPr>
                <w:rFonts w:ascii="Cambria Math" w:hAnsi="Cambria Math"/>
              </w:rPr>
              <m:t>d</m:t>
            </m:r>
          </m:e>
          <m:sub>
            <m:r>
              <w:rPr>
                <w:rFonts w:ascii="Cambria Math" w:hAnsi="Cambria Math"/>
              </w:rPr>
              <m:t>eff</m:t>
            </m:r>
            <m:r>
              <m:rPr>
                <m:sty m:val="p"/>
              </m:rPr>
              <w:rPr>
                <w:rFonts w:ascii="Cambria Math" w:hAnsi="Cambria Math"/>
              </w:rPr>
              <m:t xml:space="preserve"> @295</m:t>
            </m:r>
            <m:r>
              <w:rPr>
                <w:rFonts w:ascii="Cambria Math" w:hAnsi="Cambria Math"/>
              </w:rPr>
              <m:t>K</m:t>
            </m:r>
          </m:sub>
        </m:sSub>
      </m:oMath>
      <w:r w:rsidRPr="00CB7258">
        <w:t xml:space="preserve"> is the effective </w:t>
      </w:r>
      <w:r w:rsidR="0066491C" w:rsidRPr="00CB7258">
        <w:t>nonlinear</w:t>
      </w:r>
      <w:r w:rsidRPr="00CB7258">
        <w:t xml:space="preserve"> optical coefficient of lithium niobate at </w:t>
      </w:r>
      <w:r w:rsidR="0066491C" w:rsidRPr="00CB7258">
        <w:t>room temperature</w:t>
      </w:r>
      <w:r w:rsidRPr="00CB7258">
        <w:t>.</w:t>
      </w:r>
    </w:p>
    <w:p w14:paraId="1F8931E6" w14:textId="00ABFB40" w:rsidR="005F0AF6" w:rsidRPr="00283ED8" w:rsidRDefault="00AA79C2" w:rsidP="00DC18D7">
      <w:pPr>
        <w:pStyle w:val="10BodySubsequentParagraph"/>
      </w:pPr>
      <w:r w:rsidRPr="00283ED8">
        <w:t xml:space="preserve">To understand the other factors </w:t>
      </w:r>
      <w:r w:rsidR="0066491C">
        <w:t>influencing</w:t>
      </w:r>
      <w:r w:rsidRPr="00283ED8">
        <w:t xml:space="preserve"> the efficiency via temperature change, one needs to look at the basic analytical formula</w:t>
      </w:r>
      <w:r w:rsidR="00E4061A">
        <w:t xml:space="preserve"> for </w:t>
      </w:r>
      <w:r w:rsidR="00E74F4E">
        <w:t xml:space="preserve">estimating </w:t>
      </w:r>
      <w:r w:rsidR="00E4061A">
        <w:t>THz efficiency.</w:t>
      </w:r>
      <w:r w:rsidR="005F0AF6" w:rsidRPr="00283ED8">
        <w:t xml:space="preserve"> Assuming </w:t>
      </w:r>
      <w:r w:rsidR="0066491C">
        <w:t>plane waves</w:t>
      </w:r>
      <w:r w:rsidR="00E4061A">
        <w:t xml:space="preserve"> and a </w:t>
      </w:r>
      <w:r w:rsidR="00E4061A" w:rsidRPr="00283ED8">
        <w:t>nondepleted pum</w:t>
      </w:r>
      <w:r w:rsidR="00E4061A">
        <w:t>p</w:t>
      </w:r>
      <w:r w:rsidR="005F0AF6" w:rsidRPr="00283ED8">
        <w:t xml:space="preserve">, the efficiency of THz generation </w:t>
      </w:r>
      <w:r w:rsidR="000C0ED8" w:rsidRPr="00283ED8">
        <w:t xml:space="preserve">via optical rectification </w:t>
      </w:r>
      <w:r w:rsidR="00E4061A">
        <w:t>using</w:t>
      </w:r>
      <w:r w:rsidR="000C0ED8" w:rsidRPr="00283ED8">
        <w:t xml:space="preserve"> a </w:t>
      </w:r>
      <w:r w:rsidR="0066491C">
        <w:t>bandwidth-limited</w:t>
      </w:r>
      <w:r w:rsidR="007B12E1" w:rsidRPr="00283ED8">
        <w:t xml:space="preserve"> ultrashort pulse </w:t>
      </w:r>
      <w:r w:rsidR="00D13831" w:rsidRPr="00283ED8">
        <w:t>c</w:t>
      </w:r>
      <w:r w:rsidR="00D13831">
        <w:t>an</w:t>
      </w:r>
      <w:r w:rsidR="00D13831" w:rsidRPr="00283ED8">
        <w:t xml:space="preserve"> </w:t>
      </w:r>
      <w:r w:rsidR="007B12E1" w:rsidRPr="00283ED8">
        <w:t>be estimated using</w:t>
      </w:r>
      <w:r w:rsidR="0039324F">
        <w:t xml:space="preserve"> </w:t>
      </w:r>
      <w:r w:rsidR="0039324F">
        <w:fldChar w:fldCharType="begin" w:fldLock="1"/>
      </w:r>
      <w:r w:rsidR="007E626C">
        <w:instrText>ADDIN CSL_CITATION {"citationItems":[{"id":"ITEM-1","itemData":{"DOI":"10.1364/OE.14.002263","abstract":"We explore optical-to-terahertz conversion efficiencies which can be achieved with femto- and picosecond optical pulses in electro-optic crystals with periodically inverted sign of second-order susceptibility. Optimal crystal lengths, pulse durations, pulse formats and focusing are regarded. We show that for sufficiently short (femtosecond) optical pulses, with a pulsewidth much shorter than the inverse terahertz frequency, conversion efficiency does not depend on pulse duration. We also show that by mixing two picosecond pulses (bandwidth-limited or chirped), one can achieve conversion efficiency, which is the same as in the case of femtosecond pulse with the same pulse energy. Additionally, when the group velocity dispersion of optical pulses is small, one can substantially exceed Manley‒Rowe conversion limit due to cascaded processes.","author":[{"dropping-particle":"","family":"Vodopyanov","given":"Konstantin L","non-dropping-particle":"","parse-names":false,"suffix":""}],"container-title":"Optics Express","id":"ITEM-1","issue":"6","issued":{"date-parts":[["2006"]]},"page":"2263-2276","publisher":"Optica Publishing Group","title":"Optical generation of narrow-band terahertz packets in periodically-inverted electro-optic crystals: conversion efficiency and optimal laser pulse format","type":"article-journal","volume":"14"},"uris":["http://www.mendeley.com/documents/?uuid=ee31bc93-4587-458f-b3bb-c1977696ac66"]}],"mendeley":{"formattedCitation":"[4]","plainTextFormattedCitation":"[4]","previouslyFormattedCitation":"[4]"},"properties":{"noteIndex":0},"schema":"https://github.com/citation-style-language/schema/raw/master/csl-citation.json"}</w:instrText>
      </w:r>
      <w:r w:rsidR="0039324F">
        <w:fldChar w:fldCharType="separate"/>
      </w:r>
      <w:r w:rsidR="007E626C" w:rsidRPr="007E626C">
        <w:rPr>
          <w:noProof/>
        </w:rPr>
        <w:t>[4]</w:t>
      </w:r>
      <w:r w:rsidR="0039324F">
        <w:fldChar w:fldCharType="end"/>
      </w:r>
      <w:r w:rsidR="005F0AF6" w:rsidRPr="00283ED8">
        <w:t>:</w:t>
      </w:r>
    </w:p>
    <w:p w14:paraId="6744E928" w14:textId="59B18F94" w:rsidR="005F0AF6" w:rsidRPr="00283ED8" w:rsidRDefault="005F0AF6" w:rsidP="008C3FBF">
      <w:pPr>
        <w:pStyle w:val="OSABodyIndent"/>
      </w:pPr>
    </w:p>
    <w:p w14:paraId="748C24AE" w14:textId="0EAFDEB6" w:rsidR="005F0AF6" w:rsidRPr="00283ED8" w:rsidRDefault="005F0AF6" w:rsidP="008C3FBF">
      <w:pPr>
        <w:pStyle w:val="OSABodyIndent"/>
        <w:rPr>
          <w:rFonts w:ascii="Times New Roman" w:hAnsi="Times New Roman"/>
        </w:rPr>
      </w:pPr>
      <w:r w:rsidRPr="00283ED8">
        <w:rPr>
          <w:rFonts w:ascii="Times New Roman" w:hAnsi="Times New Roman"/>
        </w:rPr>
        <w:tab/>
      </w:r>
      <w:r w:rsidRPr="00283ED8">
        <w:rPr>
          <w:rFonts w:ascii="Times New Roman" w:hAnsi="Times New Roman"/>
        </w:rPr>
        <w:tab/>
        <w:t xml:space="preserve">  </w:t>
      </w:r>
      <m:oMath>
        <m:sSub>
          <m:sSubPr>
            <m:ctrlPr>
              <w:rPr>
                <w:rFonts w:ascii="Cambria Math" w:hAnsi="Cambria Math"/>
              </w:rPr>
            </m:ctrlPr>
          </m:sSubPr>
          <m:e>
            <m:r>
              <w:rPr>
                <w:rFonts w:ascii="Cambria Math" w:hAnsi="Cambria Math"/>
              </w:rPr>
              <m:t>η</m:t>
            </m:r>
          </m:e>
          <m:sub>
            <m:r>
              <w:rPr>
                <w:rFonts w:ascii="Cambria Math" w:hAnsi="Cambria Math"/>
              </w:rPr>
              <m:t>THz</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bw</m:t>
            </m:r>
          </m:sub>
        </m:sSub>
        <m:f>
          <m:fPr>
            <m:ctrlPr>
              <w:rPr>
                <w:rFonts w:ascii="Cambria Math" w:hAnsi="Cambria Math"/>
              </w:rPr>
            </m:ctrlPr>
          </m:fPr>
          <m:num>
            <m:sSubSup>
              <m:sSubSupPr>
                <m:ctrlPr>
                  <w:rPr>
                    <w:rFonts w:ascii="Cambria Math" w:hAnsi="Cambria Math"/>
                  </w:rPr>
                </m:ctrlPr>
              </m:sSubSupPr>
              <m:e>
                <m:r>
                  <w:rPr>
                    <w:rFonts w:ascii="Cambria Math" w:hAnsi="Cambria Math"/>
                  </w:rPr>
                  <m:t>Ω</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 </m:t>
            </m:r>
            <m:sSubSup>
              <m:sSubSupPr>
                <m:ctrlPr>
                  <w:rPr>
                    <w:rFonts w:ascii="Cambria Math" w:hAnsi="Cambria Math"/>
                  </w:rPr>
                </m:ctrlPr>
              </m:sSubSupPr>
              <m:e>
                <m:r>
                  <w:rPr>
                    <w:rFonts w:ascii="Cambria Math" w:hAnsi="Cambria Math"/>
                  </w:rPr>
                  <m:t>d</m:t>
                </m:r>
              </m:e>
              <m:sub>
                <m:r>
                  <w:rPr>
                    <w:rFonts w:ascii="Cambria Math" w:hAnsi="Cambria Math"/>
                  </w:rPr>
                  <m:t>eff</m:t>
                </m:r>
              </m:sub>
              <m:sup>
                <m:r>
                  <m:rPr>
                    <m:sty m:val="p"/>
                  </m:rPr>
                  <w:rPr>
                    <w:rFonts w:ascii="Cambria Math" w:hAnsi="Cambria Math"/>
                  </w:rPr>
                  <m:t>2</m:t>
                </m:r>
              </m:sup>
            </m:sSubSup>
            <m: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eff</m:t>
                </m:r>
              </m:sub>
            </m:sSub>
          </m:num>
          <m:den>
            <m:r>
              <m:rPr>
                <m:sty m:val="p"/>
              </m:rPr>
              <w:rPr>
                <w:rFonts w:ascii="Cambria Math" w:hAnsi="Cambria Math"/>
              </w:rPr>
              <m:t> </m:t>
            </m:r>
            <m:sSub>
              <m:sSubPr>
                <m:ctrlPr>
                  <w:rPr>
                    <w:rFonts w:ascii="Cambria Math" w:hAnsi="Cambria Math"/>
                  </w:rPr>
                </m:ctrlPr>
              </m:sSubPr>
              <m:e>
                <m:sSub>
                  <m:sSubPr>
                    <m:ctrlPr>
                      <w:rPr>
                        <w:rFonts w:ascii="Cambria Math" w:hAnsi="Cambria Math"/>
                      </w:rPr>
                    </m:ctrlPr>
                  </m:sSubPr>
                  <m:e>
                    <m:r>
                      <w:rPr>
                        <w:rFonts w:ascii="Cambria Math" w:hAnsi="Cambria Math"/>
                      </w:rPr>
                      <m:t>ε</m:t>
                    </m:r>
                  </m:e>
                  <m:sub>
                    <m:r>
                      <m:rPr>
                        <m:sty m:val="p"/>
                      </m:rPr>
                      <w:rPr>
                        <w:rFonts w:ascii="Cambria Math" w:hAnsi="Cambria Math"/>
                      </w:rPr>
                      <m:t>0</m:t>
                    </m:r>
                  </m:sub>
                </m:sSub>
                <m:sSup>
                  <m:sSupPr>
                    <m:ctrlPr>
                      <w:rPr>
                        <w:rFonts w:ascii="Cambria Math" w:hAnsi="Cambria Math"/>
                      </w:rPr>
                    </m:ctrlPr>
                  </m:sSupPr>
                  <m:e>
                    <m:r>
                      <w:rPr>
                        <w:rFonts w:ascii="Cambria Math" w:hAnsi="Cambria Math"/>
                      </w:rPr>
                      <m:t>c</m:t>
                    </m:r>
                  </m:e>
                  <m:sup>
                    <m:r>
                      <m:rPr>
                        <m:sty m:val="p"/>
                      </m:rPr>
                      <w:rPr>
                        <w:rFonts w:ascii="Cambria Math" w:hAnsi="Cambria Math"/>
                      </w:rPr>
                      <m:t>2</m:t>
                    </m:r>
                  </m:sup>
                </m:sSup>
                <m:r>
                  <w:rPr>
                    <w:rFonts w:ascii="Cambria Math" w:hAnsi="Cambria Math"/>
                  </w:rPr>
                  <m:t>n</m:t>
                </m:r>
              </m:e>
              <m:sub>
                <m:r>
                  <w:rPr>
                    <w:rFonts w:ascii="Cambria Math" w:hAnsi="Cambria Math"/>
                  </w:rPr>
                  <m:t>THz</m:t>
                </m:r>
              </m:sub>
            </m:sSub>
            <m:sSubSup>
              <m:sSubSupPr>
                <m:ctrlPr>
                  <w:rPr>
                    <w:rFonts w:ascii="Cambria Math" w:hAnsi="Cambria Math"/>
                  </w:rPr>
                </m:ctrlPr>
              </m:sSubSupPr>
              <m:e>
                <m:r>
                  <m:rPr>
                    <m:sty m:val="p"/>
                  </m:rPr>
                  <w:rPr>
                    <w:rFonts w:ascii="Cambria Math" w:hAnsi="Cambria Math"/>
                  </w:rPr>
                  <m:t> </m:t>
                </m:r>
                <m:r>
                  <w:rPr>
                    <w:rFonts w:ascii="Cambria Math" w:hAnsi="Cambria Math"/>
                  </w:rPr>
                  <m:t>n</m:t>
                </m:r>
              </m:e>
              <m:sub>
                <m:r>
                  <w:rPr>
                    <w:rFonts w:ascii="Cambria Math" w:hAnsi="Cambria Math"/>
                  </w:rPr>
                  <m:t>pump</m:t>
                </m:r>
              </m:sub>
              <m:sup>
                <m:r>
                  <m:rPr>
                    <m:sty m:val="p"/>
                  </m:rPr>
                  <w:rPr>
                    <w:rFonts w:ascii="Cambria Math" w:hAnsi="Cambria Math"/>
                  </w:rPr>
                  <m:t>2</m:t>
                </m:r>
              </m:sup>
            </m:sSubSup>
            <m:r>
              <m:rPr>
                <m:sty m:val="p"/>
              </m:rPr>
              <w:rPr>
                <w:rFonts w:ascii="Cambria Math" w:hAnsi="Cambria Math"/>
              </w:rPr>
              <m:t> </m:t>
            </m:r>
            <m:r>
              <w:rPr>
                <w:rFonts w:ascii="Cambria Math" w:hAnsi="Cambria Math"/>
              </w:rPr>
              <m:t>Δn</m:t>
            </m:r>
          </m:den>
        </m:f>
        <m:sSub>
          <m:sSubPr>
            <m:ctrlPr>
              <w:rPr>
                <w:rFonts w:ascii="Cambria Math" w:hAnsi="Cambria Math"/>
              </w:rPr>
            </m:ctrlPr>
          </m:sSubPr>
          <m:e>
            <m:r>
              <w:rPr>
                <w:rFonts w:ascii="Cambria Math" w:hAnsi="Cambria Math"/>
              </w:rPr>
              <m:t>F</m:t>
            </m:r>
          </m:e>
          <m:sub>
            <m:r>
              <w:rPr>
                <w:rFonts w:ascii="Cambria Math" w:hAnsi="Cambria Math"/>
              </w:rPr>
              <m:t>pump</m:t>
            </m:r>
          </m:sub>
        </m:sSub>
      </m:oMath>
      <w:r w:rsidRPr="00283ED8">
        <w:rPr>
          <w:rFonts w:ascii="Times New Roman" w:hAnsi="Times New Roman"/>
        </w:rPr>
        <w:t xml:space="preserve">.          </w:t>
      </w:r>
      <w:r w:rsidRPr="00283ED8">
        <w:rPr>
          <w:rFonts w:ascii="Times New Roman" w:hAnsi="Times New Roman"/>
        </w:rPr>
        <w:tab/>
      </w:r>
      <w:r w:rsidRPr="00283ED8">
        <w:rPr>
          <w:rFonts w:ascii="Times New Roman" w:hAnsi="Times New Roman"/>
        </w:rPr>
        <w:tab/>
        <w:t xml:space="preserve">   </w:t>
      </w:r>
      <w:r w:rsidR="00D06466">
        <w:rPr>
          <w:rFonts w:ascii="Times New Roman" w:hAnsi="Times New Roman"/>
        </w:rPr>
        <w:tab/>
      </w:r>
      <w:r w:rsidRPr="00283ED8">
        <w:rPr>
          <w:rFonts w:ascii="Times New Roman" w:hAnsi="Times New Roman"/>
        </w:rPr>
        <w:t xml:space="preserve">         (7)</w:t>
      </w:r>
    </w:p>
    <w:p w14:paraId="1B01D0A6" w14:textId="77777777" w:rsidR="00362F1E" w:rsidRPr="00283ED8" w:rsidRDefault="00362F1E" w:rsidP="008C3FBF">
      <w:pPr>
        <w:pStyle w:val="OSABodyIndent"/>
      </w:pPr>
    </w:p>
    <w:p w14:paraId="5B7D3A03" w14:textId="4A5523BD" w:rsidR="009235B4" w:rsidRPr="00283ED8" w:rsidRDefault="00362F1E" w:rsidP="00DC18D7">
      <w:pPr>
        <w:pStyle w:val="10BodySubsequentParagraph"/>
      </w:pPr>
      <w:r w:rsidRPr="00283ED8">
        <w:t xml:space="preserve">In Eq. 7, </w:t>
      </w:r>
      <m:oMath>
        <m:sSub>
          <m:sSubPr>
            <m:ctrlPr>
              <w:rPr>
                <w:rFonts w:ascii="Cambria Math" w:hAnsi="Cambria Math"/>
              </w:rPr>
            </m:ctrlPr>
          </m:sSubPr>
          <m:e>
            <m:r>
              <w:rPr>
                <w:rFonts w:ascii="Cambria Math" w:hAnsi="Cambria Math"/>
              </w:rPr>
              <m:t>ε</m:t>
            </m:r>
          </m:e>
          <m:sub>
            <m:r>
              <m:rPr>
                <m:sty m:val="p"/>
              </m:rPr>
              <w:rPr>
                <w:rFonts w:ascii="Cambria Math" w:hAnsi="Cambria Math"/>
              </w:rPr>
              <m:t>0</m:t>
            </m:r>
          </m:sub>
        </m:sSub>
      </m:oMath>
      <w:r w:rsidRPr="00283ED8">
        <w:t xml:space="preserve"> is </w:t>
      </w:r>
      <w:r w:rsidR="0066491C">
        <w:t xml:space="preserve">the </w:t>
      </w:r>
      <w:r w:rsidR="00D6201A">
        <w:t>p</w:t>
      </w:r>
      <w:r w:rsidRPr="00283ED8">
        <w:t xml:space="preserve">ermittivity of free space, c is </w:t>
      </w:r>
      <w:r w:rsidR="00D6201A" w:rsidRPr="00283ED8">
        <w:t>t</w:t>
      </w:r>
      <w:r w:rsidR="00D6201A">
        <w:t>he</w:t>
      </w:r>
      <w:r w:rsidR="0066491C">
        <w:t xml:space="preserve"> </w:t>
      </w:r>
      <w:r w:rsidR="00D6201A">
        <w:t>s</w:t>
      </w:r>
      <w:r w:rsidRPr="00283ED8">
        <w:t>peed of light,</w:t>
      </w:r>
      <w:r w:rsidR="00E13E4D" w:rsidRPr="00283ED8">
        <w:t xml:space="preserve"> </w:t>
      </w:r>
      <m:oMath>
        <m:sSub>
          <m:sSubPr>
            <m:ctrlPr>
              <w:rPr>
                <w:rFonts w:ascii="Cambria Math" w:hAnsi="Cambria Math"/>
              </w:rPr>
            </m:ctrlPr>
          </m:sSubPr>
          <m:e>
            <m:r>
              <w:rPr>
                <w:rFonts w:ascii="Cambria Math" w:hAnsi="Cambria Math"/>
              </w:rPr>
              <m:t>n</m:t>
            </m:r>
          </m:e>
          <m:sub>
            <m:r>
              <w:rPr>
                <w:rFonts w:ascii="Cambria Math" w:hAnsi="Cambria Math"/>
              </w:rPr>
              <m:t>pump</m:t>
            </m:r>
          </m:sub>
        </m:sSub>
      </m:oMath>
      <w:r w:rsidR="00936B49" w:rsidRPr="00283ED8">
        <w:t xml:space="preserve"> is the optical refractive index at the pump wavelength,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oMath>
      <w:r w:rsidRPr="00283ED8">
        <w:t>is the central angular frequency of THz</w:t>
      </w:r>
      <w:r w:rsidR="00936B49" w:rsidRPr="00283ED8">
        <w:t xml:space="preserve"> at the corresponding </w:t>
      </w:r>
      <w:r w:rsidR="009235B4" w:rsidRPr="00283ED8">
        <w:t>resonance</w:t>
      </w:r>
      <w:r w:rsidR="00936B49" w:rsidRPr="00283ED8">
        <w:t>,</w:t>
      </w:r>
      <w:r w:rsidRPr="00283ED8">
        <w:t xml:space="preserve"> </w:t>
      </w:r>
      <m:oMath>
        <m:sSub>
          <m:sSubPr>
            <m:ctrlPr>
              <w:rPr>
                <w:rFonts w:ascii="Cambria Math" w:hAnsi="Cambria Math"/>
              </w:rPr>
            </m:ctrlPr>
          </m:sSubPr>
          <m:e>
            <m:r>
              <w:rPr>
                <w:rFonts w:ascii="Cambria Math" w:hAnsi="Cambria Math"/>
              </w:rPr>
              <m:t>F</m:t>
            </m:r>
          </m:e>
          <m:sub>
            <m:r>
              <w:rPr>
                <w:rFonts w:ascii="Cambria Math" w:hAnsi="Cambria Math"/>
              </w:rPr>
              <m:t>pump</m:t>
            </m:r>
          </m:sub>
        </m:sSub>
      </m:oMath>
      <w:r w:rsidRPr="00283ED8">
        <w:t xml:space="preserve"> </w:t>
      </w:r>
      <w:r w:rsidR="00AA79C2" w:rsidRPr="00283ED8">
        <w:t>is the pump fluence,</w:t>
      </w:r>
      <w:r w:rsidR="009235B4" w:rsidRPr="00283ED8">
        <w:t xml:space="preserve"> and </w:t>
      </w:r>
      <m:oMath>
        <m:sSub>
          <m:sSubPr>
            <m:ctrlPr>
              <w:rPr>
                <w:rFonts w:ascii="Cambria Math" w:hAnsi="Cambria Math"/>
              </w:rPr>
            </m:ctrlPr>
          </m:sSubPr>
          <m:e>
            <m:r>
              <w:rPr>
                <w:rFonts w:ascii="Cambria Math" w:hAnsi="Cambria Math"/>
              </w:rPr>
              <m:t>L</m:t>
            </m:r>
          </m:e>
          <m:sub>
            <m:r>
              <w:rPr>
                <w:rFonts w:ascii="Cambria Math" w:hAnsi="Cambria Math"/>
              </w:rPr>
              <m:t>eff</m:t>
            </m:r>
          </m:sub>
        </m:sSub>
      </m:oMath>
      <w:r w:rsidR="00E4061A" w:rsidRPr="00283ED8">
        <w:t xml:space="preserve"> </w:t>
      </w:r>
      <w:r w:rsidR="00E4061A">
        <w:t>is the effective crystal length. The effective crystal length is reduced due to the absorption</w:t>
      </w:r>
      <w:r w:rsidR="0066491C">
        <w:t>,</w:t>
      </w:r>
      <w:r w:rsidR="00E4061A">
        <w:t xml:space="preserve"> and </w:t>
      </w:r>
      <w:r w:rsidR="009235B4" w:rsidRPr="00283ED8">
        <w:t>we have used the following model</w:t>
      </w:r>
      <w:r w:rsidR="00E4061A">
        <w:t xml:space="preserve"> for an estimation</w:t>
      </w:r>
      <w:r w:rsidR="009235B4" w:rsidRPr="00283ED8">
        <w:t>:</w:t>
      </w:r>
      <w:r w:rsidR="00AA79C2" w:rsidRPr="00283ED8">
        <w:t xml:space="preserve"> </w:t>
      </w:r>
    </w:p>
    <w:p w14:paraId="7754E36C" w14:textId="77777777" w:rsidR="009235B4" w:rsidRPr="00283ED8" w:rsidRDefault="009235B4" w:rsidP="008C3FBF">
      <w:pPr>
        <w:pStyle w:val="OSABodyIndent"/>
      </w:pPr>
    </w:p>
    <w:p w14:paraId="044AE44D" w14:textId="4507C1B7" w:rsidR="009235B4" w:rsidRPr="00283ED8" w:rsidRDefault="009235B4" w:rsidP="008C3FBF">
      <w:pPr>
        <w:pStyle w:val="OSABodyIndent"/>
        <w:rPr>
          <w:rFonts w:ascii="Times New Roman" w:hAnsi="Times New Roman"/>
        </w:rPr>
      </w:pPr>
      <w:r w:rsidRPr="00283ED8">
        <w:rPr>
          <w:rFonts w:ascii="Times New Roman" w:hAnsi="Times New Roman"/>
        </w:rPr>
        <w:t xml:space="preserve"> </w:t>
      </w:r>
      <w:r w:rsidRPr="00283ED8">
        <w:rPr>
          <w:rFonts w:ascii="Times New Roman" w:hAnsi="Times New Roman"/>
        </w:rPr>
        <w:tab/>
      </w:r>
      <w:r w:rsidRPr="00283ED8">
        <w:rPr>
          <w:rFonts w:ascii="Times New Roman" w:hAnsi="Times New Roman"/>
        </w:rPr>
        <w:tab/>
      </w:r>
      <w:r w:rsidRPr="00283ED8">
        <w:rPr>
          <w:rFonts w:ascii="Times New Roman" w:hAnsi="Times New Roman"/>
        </w:rPr>
        <w:tab/>
      </w:r>
      <w:r w:rsidRPr="00283ED8">
        <w:rPr>
          <w:rFonts w:ascii="Times New Roman" w:hAnsi="Times New Roman"/>
        </w:rPr>
        <w:tab/>
        <w:t xml:space="preserve"> </w:t>
      </w:r>
      <m:oMath>
        <m:sSub>
          <m:sSubPr>
            <m:ctrlPr>
              <w:rPr>
                <w:rFonts w:ascii="Cambria Math" w:hAnsi="Cambria Math"/>
              </w:rPr>
            </m:ctrlPr>
          </m:sSubPr>
          <m:e>
            <m:r>
              <w:rPr>
                <w:rFonts w:ascii="Cambria Math" w:hAnsi="Cambria Math"/>
              </w:rPr>
              <m:t>L</m:t>
            </m:r>
          </m:e>
          <m:sub>
            <m:r>
              <w:rPr>
                <w:rFonts w:ascii="Cambria Math" w:hAnsi="Cambria Math"/>
              </w:rPr>
              <m:t>eff</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-2</m:t>
                </m:r>
                <m:r>
                  <w:rPr>
                    <w:rFonts w:ascii="Cambria Math" w:hAnsi="Cambria Math"/>
                  </w:rPr>
                  <m:t>αL</m:t>
                </m:r>
              </m:sup>
            </m:sSup>
          </m:num>
          <m:den>
            <m:r>
              <m:rPr>
                <m:sty m:val="p"/>
              </m:rPr>
              <w:rPr>
                <w:rFonts w:ascii="Cambria Math" w:hAnsi="Cambria Math"/>
              </w:rPr>
              <m:t>2</m:t>
            </m:r>
            <m:r>
              <w:rPr>
                <w:rFonts w:ascii="Cambria Math" w:hAnsi="Cambria Math"/>
              </w:rPr>
              <m:t>α</m:t>
            </m:r>
          </m:den>
        </m:f>
      </m:oMath>
      <w:r w:rsidRPr="00283ED8">
        <w:rPr>
          <w:rFonts w:ascii="Times New Roman" w:hAnsi="Times New Roman"/>
        </w:rPr>
        <w:t xml:space="preserve">          </w:t>
      </w:r>
      <w:r w:rsidRPr="00283ED8">
        <w:rPr>
          <w:rFonts w:ascii="Times New Roman" w:hAnsi="Times New Roman"/>
        </w:rPr>
        <w:tab/>
      </w:r>
      <w:r w:rsidRPr="00283ED8">
        <w:rPr>
          <w:rFonts w:ascii="Times New Roman" w:hAnsi="Times New Roman"/>
        </w:rPr>
        <w:tab/>
      </w:r>
      <w:r w:rsidRPr="00283ED8">
        <w:rPr>
          <w:rFonts w:ascii="Times New Roman" w:hAnsi="Times New Roman"/>
        </w:rPr>
        <w:tab/>
      </w:r>
      <w:r w:rsidRPr="00283ED8">
        <w:rPr>
          <w:rFonts w:ascii="Times New Roman" w:hAnsi="Times New Roman"/>
        </w:rPr>
        <w:tab/>
        <w:t>(8)</w:t>
      </w:r>
    </w:p>
    <w:p w14:paraId="2520ED0B" w14:textId="77777777" w:rsidR="009235B4" w:rsidRPr="00283ED8" w:rsidRDefault="009235B4" w:rsidP="008C3FBF">
      <w:pPr>
        <w:pStyle w:val="OSABodyIndent"/>
      </w:pPr>
    </w:p>
    <w:p w14:paraId="07CD64DF" w14:textId="452E1B92" w:rsidR="00033A7C" w:rsidRPr="00283ED8" w:rsidRDefault="009235B4" w:rsidP="00DC18D7">
      <w:pPr>
        <w:pStyle w:val="10BodySubsequentParagraph"/>
      </w:pPr>
      <w:r w:rsidRPr="00283ED8">
        <w:t>Note that in Eq (8)</w:t>
      </w:r>
      <w:r w:rsidR="0066491C">
        <w:t>,</w:t>
      </w:r>
      <w:r w:rsidRPr="00283ED8">
        <w:t xml:space="preserve"> L is the crystal length</w:t>
      </w:r>
      <w:r w:rsidR="0066491C">
        <w:t>,</w:t>
      </w:r>
      <w:r w:rsidRPr="00283ED8">
        <w:t xml:space="preserve"> and α is the </w:t>
      </w:r>
      <w:r w:rsidR="00E74F4E">
        <w:t xml:space="preserve">THz </w:t>
      </w:r>
      <w:r w:rsidRPr="00283ED8">
        <w:t>absorption coefficient (for our case,</w:t>
      </w:r>
      <w:r w:rsidR="0039324F">
        <w:t xml:space="preserve"> in the extra-ordinary axis and</w:t>
      </w:r>
      <w:r w:rsidRPr="00283ED8">
        <w:t xml:space="preserve"> around a central frequency of </w:t>
      </w:r>
      <w:r w:rsidR="00E4061A">
        <w:t xml:space="preserve">275 </w:t>
      </w:r>
      <w:r w:rsidRPr="00283ED8">
        <w:t xml:space="preserve">GHz). For small absorption values, </w:t>
      </w:r>
      <m:oMath>
        <m:sSub>
          <m:sSubPr>
            <m:ctrlPr>
              <w:rPr>
                <w:rFonts w:ascii="Cambria Math" w:hAnsi="Cambria Math"/>
              </w:rPr>
            </m:ctrlPr>
          </m:sSubPr>
          <m:e>
            <m:r>
              <w:rPr>
                <w:rFonts w:ascii="Cambria Math" w:hAnsi="Cambria Math"/>
              </w:rPr>
              <m:t>L</m:t>
            </m:r>
          </m:e>
          <m:sub>
            <m:r>
              <w:rPr>
                <w:rFonts w:ascii="Cambria Math" w:hAnsi="Cambria Math"/>
              </w:rPr>
              <m:t>eff</m:t>
            </m:r>
          </m:sub>
        </m:sSub>
      </m:oMath>
      <w:r w:rsidR="00033A7C" w:rsidRPr="00283ED8">
        <w:t xml:space="preserve">is </w:t>
      </w:r>
      <w:r w:rsidR="00E74F4E">
        <w:t>equal to</w:t>
      </w:r>
      <w:r w:rsidR="00033A7C" w:rsidRPr="00283ED8">
        <w:t xml:space="preserve"> the crystal length (L)</w:t>
      </w:r>
      <w:r w:rsidR="0066491C">
        <w:t>,</w:t>
      </w:r>
      <w:r w:rsidR="00033A7C" w:rsidRPr="00283ED8">
        <w:t xml:space="preserve"> and for large absorption values it can be approximated</w:t>
      </w:r>
      <w:r w:rsidR="00E74F4E">
        <w:t xml:space="preserve"> by</w:t>
      </w:r>
      <w:r w:rsidR="00033A7C" w:rsidRPr="00283ED8">
        <w:t xml:space="preserve"> </w:t>
      </w:r>
      <w:r w:rsidR="00AA79C2" w:rsidRPr="00283ED8">
        <w:t xml:space="preserve">~1/α. </w:t>
      </w:r>
    </w:p>
    <w:p w14:paraId="71F83A68" w14:textId="35B75967" w:rsidR="00D90091" w:rsidRPr="00283ED8" w:rsidRDefault="00D90091" w:rsidP="00D90091">
      <w:pPr>
        <w:pStyle w:val="10BodySubsequentParagraph"/>
      </w:pPr>
      <w:r w:rsidRPr="00283ED8">
        <w:t xml:space="preserve">From </w:t>
      </w:r>
      <w:proofErr w:type="spellStart"/>
      <w:r w:rsidRPr="00283ED8">
        <w:t>Eq</w:t>
      </w:r>
      <w:r>
        <w:t>s</w:t>
      </w:r>
      <w:proofErr w:type="spellEnd"/>
      <w:r w:rsidRPr="00283ED8">
        <w:t>. (</w:t>
      </w:r>
      <w:r>
        <w:t>7-</w:t>
      </w:r>
      <w:r w:rsidRPr="00283ED8">
        <w:t xml:space="preserve">8), we see that besides absorption and the nonlinear optical coefficient, </w:t>
      </w:r>
      <w:r>
        <w:t xml:space="preserve">the </w:t>
      </w:r>
      <w:r w:rsidRPr="00283ED8">
        <w:t xml:space="preserve">temperature dependence of </w:t>
      </w:r>
      <w:r>
        <w:t xml:space="preserve">the </w:t>
      </w:r>
      <w:r w:rsidRPr="00283ED8">
        <w:t>central frequency of THz (</w:t>
      </w:r>
      <w:r w:rsidRPr="00283ED8">
        <w:sym w:font="Symbol" w:char="F057"/>
      </w:r>
      <w:r w:rsidRPr="00E4061A">
        <w:rPr>
          <w:vertAlign w:val="subscript"/>
        </w:rPr>
        <w:t>o</w:t>
      </w:r>
      <w:r>
        <w:t>, or 2π</w:t>
      </w:r>
      <w:proofErr w:type="spellStart"/>
      <w:r>
        <w:t>f</w:t>
      </w:r>
      <w:r>
        <w:rPr>
          <w:vertAlign w:val="subscript"/>
        </w:rPr>
        <w:t>o</w:t>
      </w:r>
      <w:proofErr w:type="spellEnd"/>
      <w:r w:rsidRPr="00283ED8">
        <w:t xml:space="preserve">), </w:t>
      </w:r>
      <w:r>
        <w:t xml:space="preserve">the </w:t>
      </w:r>
      <w:r w:rsidRPr="00283ED8">
        <w:t>THz refractive index (</w:t>
      </w:r>
      <w:proofErr w:type="spellStart"/>
      <w:r w:rsidRPr="00283ED8">
        <w:t>n</w:t>
      </w:r>
      <w:r w:rsidRPr="00E4061A">
        <w:rPr>
          <w:vertAlign w:val="subscript"/>
        </w:rPr>
        <w:t>THz</w:t>
      </w:r>
      <w:proofErr w:type="spellEnd"/>
      <w:r w:rsidRPr="00283ED8">
        <w:t>),</w:t>
      </w:r>
      <w:r>
        <w:t xml:space="preserve"> and</w:t>
      </w:r>
      <w:r w:rsidRPr="00283ED8">
        <w:t xml:space="preserve"> </w:t>
      </w:r>
      <w:r>
        <w:t xml:space="preserve">the </w:t>
      </w:r>
      <w:r w:rsidRPr="00283ED8">
        <w:t>difference between the THz and optical group refractive index (</w:t>
      </w:r>
      <w:r w:rsidRPr="00283ED8">
        <w:sym w:font="Symbol" w:char="F044"/>
      </w:r>
      <w:r w:rsidRPr="00283ED8">
        <w:t xml:space="preserve">n) also </w:t>
      </w:r>
      <w:r w:rsidRPr="00283ED8">
        <w:lastRenderedPageBreak/>
        <w:t>influence the THz efficiency. To understand the role of each in our case, in Fig. 1</w:t>
      </w:r>
      <w:r>
        <w:t>5</w:t>
      </w:r>
      <w:r w:rsidRPr="00283ED8">
        <w:t xml:space="preserve"> (a)</w:t>
      </w:r>
      <w:r>
        <w:t>,</w:t>
      </w:r>
      <w:r w:rsidRPr="00283ED8">
        <w:t xml:space="preserve"> we show the measured overall efficiency as </w:t>
      </w:r>
      <w:r>
        <w:t xml:space="preserve">a </w:t>
      </w:r>
      <w:r w:rsidRPr="00283ED8">
        <w:t xml:space="preserve">function of temperature (red solid curve is </w:t>
      </w:r>
      <w:r>
        <w:t>an exponential</w:t>
      </w:r>
      <w:r w:rsidRPr="00283ED8">
        <w:t xml:space="preserve"> best fit to the </w:t>
      </w:r>
      <w:r>
        <w:t>measured data, which is shown by</w:t>
      </w:r>
      <w:r w:rsidRPr="00283ED8">
        <w:t xml:space="preserve"> red </w:t>
      </w:r>
      <w:r>
        <w:t xml:space="preserve">open </w:t>
      </w:r>
      <w:r w:rsidRPr="00283ED8">
        <w:t xml:space="preserve">markers), along with calculated contributions of different factors. We </w:t>
      </w:r>
      <w:r w:rsidR="00C467FE">
        <w:t>observe</w:t>
      </w:r>
      <w:r w:rsidRPr="00283ED8">
        <w:t xml:space="preserve"> that, with increasing temperature, </w:t>
      </w:r>
      <w:r>
        <w:t xml:space="preserve">the </w:t>
      </w:r>
      <w:r w:rsidRPr="00283ED8">
        <w:t xml:space="preserve">effective nonlinearity is expected to increase the efficiency, and the remaining factors all tend to decrease the THz efficiency. As a simple </w:t>
      </w:r>
      <w:r>
        <w:t>first-order</w:t>
      </w:r>
      <w:r w:rsidRPr="00283ED8">
        <w:t xml:space="preserve"> analysis, using Eq. (7) and known/measured variation of </w:t>
      </w:r>
      <w:proofErr w:type="spellStart"/>
      <w:r w:rsidRPr="00283ED8">
        <w:t>n</w:t>
      </w:r>
      <w:r w:rsidRPr="00E4061A">
        <w:rPr>
          <w:vertAlign w:val="subscript"/>
        </w:rPr>
        <w:t>THz</w:t>
      </w:r>
      <w:proofErr w:type="spellEnd"/>
      <w:r w:rsidRPr="00283ED8">
        <w:t xml:space="preserve">, </w:t>
      </w:r>
      <w:r w:rsidRPr="00283ED8">
        <w:sym w:font="Symbol" w:char="F057"/>
      </w:r>
      <w:r w:rsidRPr="00E4061A">
        <w:rPr>
          <w:vertAlign w:val="subscript"/>
        </w:rPr>
        <w:t>o</w:t>
      </w:r>
      <w:r w:rsidRPr="00283ED8">
        <w:t xml:space="preserve">, </w:t>
      </w:r>
      <w:r w:rsidRPr="00283ED8">
        <w:sym w:font="Symbol" w:char="F044"/>
      </w:r>
      <w:r w:rsidRPr="00283ED8">
        <w:t xml:space="preserve">n, </w:t>
      </w:r>
      <w:proofErr w:type="spellStart"/>
      <w:r w:rsidRPr="00283ED8">
        <w:t>d</w:t>
      </w:r>
      <w:r w:rsidRPr="00E4061A">
        <w:rPr>
          <w:vertAlign w:val="subscript"/>
        </w:rPr>
        <w:t>eff</w:t>
      </w:r>
      <w:proofErr w:type="spellEnd"/>
      <w:r w:rsidRPr="00E4061A">
        <w:rPr>
          <w:vertAlign w:val="subscript"/>
        </w:rPr>
        <w:t xml:space="preserve"> </w:t>
      </w:r>
      <w:r w:rsidRPr="00283ED8">
        <w:t xml:space="preserve">and </w:t>
      </w:r>
      <w:proofErr w:type="spellStart"/>
      <w:r w:rsidRPr="00283ED8">
        <w:t>n</w:t>
      </w:r>
      <w:r w:rsidRPr="00E4061A">
        <w:rPr>
          <w:vertAlign w:val="subscript"/>
        </w:rPr>
        <w:t>pump</w:t>
      </w:r>
      <w:proofErr w:type="spellEnd"/>
      <w:r w:rsidRPr="00283ED8">
        <w:t xml:space="preserve">, we have tried </w:t>
      </w:r>
      <w:r>
        <w:t>to</w:t>
      </w:r>
      <w:r w:rsidRPr="00283ED8">
        <w:t xml:space="preserve"> isolate the effect of absorption, and the green solid line in Fig. 14 (a) shows the estimated </w:t>
      </w:r>
      <w:r>
        <w:t>impact</w:t>
      </w:r>
      <w:r w:rsidRPr="00283ED8">
        <w:t xml:space="preserve"> of absorption on reducing </w:t>
      </w:r>
      <w:proofErr w:type="spellStart"/>
      <w:r w:rsidRPr="00283ED8">
        <w:t>L</w:t>
      </w:r>
      <w:r w:rsidRPr="00E4061A">
        <w:rPr>
          <w:vertAlign w:val="subscript"/>
        </w:rPr>
        <w:t>eff</w:t>
      </w:r>
      <w:proofErr w:type="spellEnd"/>
      <w:r w:rsidRPr="00E4061A">
        <w:rPr>
          <w:vertAlign w:val="subscript"/>
        </w:rPr>
        <w:t xml:space="preserve"> </w:t>
      </w:r>
      <w:r w:rsidRPr="00283ED8">
        <w:t xml:space="preserve">with increasing temperature. Interestingly, for the case studied, all the other factors almost balance out, and the estimated variation of </w:t>
      </w:r>
      <w:proofErr w:type="spellStart"/>
      <w:r w:rsidRPr="00283ED8">
        <w:t>L</w:t>
      </w:r>
      <w:r w:rsidRPr="00E4061A">
        <w:rPr>
          <w:vertAlign w:val="subscript"/>
        </w:rPr>
        <w:t>eff</w:t>
      </w:r>
      <w:proofErr w:type="spellEnd"/>
      <w:r w:rsidRPr="00E4061A">
        <w:rPr>
          <w:vertAlign w:val="subscript"/>
        </w:rPr>
        <w:t xml:space="preserve"> </w:t>
      </w:r>
      <w:r w:rsidRPr="00283ED8">
        <w:t xml:space="preserve">with </w:t>
      </w:r>
      <w:r>
        <w:t xml:space="preserve">the </w:t>
      </w:r>
      <w:r w:rsidRPr="00283ED8">
        <w:t>temperature almost follows the measured overall efficiency trend</w:t>
      </w:r>
      <w:r>
        <w:t xml:space="preserve"> (the red and green solid curves almost overlap with each other)</w:t>
      </w:r>
      <w:r w:rsidRPr="00283ED8">
        <w:t>.</w:t>
      </w:r>
    </w:p>
    <w:p w14:paraId="031F5F2C" w14:textId="55ED860E" w:rsidR="001B2366" w:rsidRPr="00FE0F35" w:rsidRDefault="001B2366" w:rsidP="008C3FBF">
      <w:pPr>
        <w:pStyle w:val="OSABodyIndent"/>
      </w:pPr>
      <w:r>
        <w:rPr>
          <w:noProof/>
        </w:rPr>
        <w:drawing>
          <wp:inline distT="0" distB="0" distL="0" distR="0" wp14:anchorId="595C45C0" wp14:editId="4E793379">
            <wp:extent cx="4791710" cy="211645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1710" cy="2116455"/>
                    </a:xfrm>
                    <a:prstGeom prst="rect">
                      <a:avLst/>
                    </a:prstGeom>
                    <a:noFill/>
                    <a:ln>
                      <a:noFill/>
                    </a:ln>
                    <a:effectLst/>
                  </pic:spPr>
                </pic:pic>
              </a:graphicData>
            </a:graphic>
          </wp:inline>
        </w:drawing>
      </w:r>
    </w:p>
    <w:p w14:paraId="625BF41E" w14:textId="2150ECC0" w:rsidR="00055100" w:rsidRPr="00FE0F35" w:rsidRDefault="00055100" w:rsidP="00055100">
      <w:pPr>
        <w:pStyle w:val="12FigureCaptionLong"/>
      </w:pPr>
      <w:r w:rsidRPr="00FE0F35">
        <w:t>Fig. 1</w:t>
      </w:r>
      <w:r w:rsidR="0039324F">
        <w:t>5</w:t>
      </w:r>
      <w:r w:rsidRPr="00FE0F35">
        <w:t xml:space="preserve">.  (a) Measured </w:t>
      </w:r>
      <w:r w:rsidR="00C13745">
        <w:t xml:space="preserve">variation of </w:t>
      </w:r>
      <w:r w:rsidRPr="00FE0F35">
        <w:t xml:space="preserve">THz efficiency </w:t>
      </w:r>
      <w:r w:rsidR="00C13745">
        <w:t xml:space="preserve">with PPLN crystal temperature </w:t>
      </w:r>
      <w:r w:rsidRPr="00FE0F35">
        <w:t xml:space="preserve">is shown </w:t>
      </w:r>
      <w:r w:rsidR="00C13745">
        <w:t xml:space="preserve">along </w:t>
      </w:r>
      <w:r w:rsidRPr="00FE0F35">
        <w:t xml:space="preserve">with </w:t>
      </w:r>
      <w:r w:rsidR="0066491C">
        <w:t xml:space="preserve">the </w:t>
      </w:r>
      <w:r w:rsidRPr="00FE0F35">
        <w:t>calculated influence of other factors on efficiency such as T</w:t>
      </w:r>
      <w:r w:rsidR="00083E22">
        <w:t>H</w:t>
      </w:r>
      <w:r w:rsidRPr="00FE0F35">
        <w:t>z refractive index</w:t>
      </w:r>
      <w:r w:rsidR="00C13745">
        <w:t xml:space="preserve"> (</w:t>
      </w:r>
      <m:oMath>
        <m:r>
          <w:rPr>
            <w:rFonts w:ascii="Cambria Math" w:hAnsi="Cambria Math"/>
          </w:rPr>
          <m:t>1/</m:t>
        </m:r>
        <m:sSub>
          <m:sSubPr>
            <m:ctrlPr>
              <w:rPr>
                <w:rFonts w:ascii="Cambria Math" w:hAnsi="Cambria Math"/>
                <w:i/>
              </w:rPr>
            </m:ctrlPr>
          </m:sSubPr>
          <m:e>
            <m:r>
              <w:rPr>
                <w:rFonts w:ascii="Cambria Math" w:hAnsi="Cambria Math"/>
              </w:rPr>
              <m:t>n</m:t>
            </m:r>
          </m:e>
          <m:sub>
            <m:r>
              <w:rPr>
                <w:rFonts w:ascii="Cambria Math" w:hAnsi="Cambria Math"/>
              </w:rPr>
              <m:t>THz</m:t>
            </m:r>
          </m:sub>
        </m:sSub>
      </m:oMath>
      <w:r w:rsidR="00C13745">
        <w:t>)</w:t>
      </w:r>
      <w:r w:rsidRPr="00FE0F35">
        <w:t xml:space="preserve">, </w:t>
      </w:r>
      <w:r w:rsidR="0066491C">
        <w:t xml:space="preserve">the </w:t>
      </w:r>
      <w:r w:rsidRPr="00FE0F35">
        <w:t>square of THz frequency</w:t>
      </w:r>
      <w:r w:rsidR="00C13745">
        <w:t xml:space="preserve"> (</w:t>
      </w:r>
      <m:oMath>
        <m:sSup>
          <m:sSupPr>
            <m:ctrlPr>
              <w:rPr>
                <w:rFonts w:ascii="Cambria Math" w:hAnsi="Cambria Math"/>
                <w:i/>
              </w:rPr>
            </m:ctrlPr>
          </m:sSupPr>
          <m:e>
            <m:r>
              <w:rPr>
                <w:rFonts w:ascii="Cambria Math" w:hAnsi="Cambria Math"/>
              </w:rPr>
              <m:t>f</m:t>
            </m:r>
          </m:e>
          <m:sup>
            <m:r>
              <w:rPr>
                <w:rFonts w:ascii="Cambria Math" w:hAnsi="Cambria Math"/>
              </w:rPr>
              <m:t>2</m:t>
            </m:r>
          </m:sup>
        </m:sSup>
      </m:oMath>
      <w:r w:rsidR="00C13745">
        <w:t>)</w:t>
      </w:r>
      <w:r w:rsidRPr="00FE0F35">
        <w:t xml:space="preserve">, </w:t>
      </w:r>
      <w:r w:rsidR="0066491C">
        <w:t xml:space="preserve">the </w:t>
      </w:r>
      <w:r w:rsidRPr="00FE0F35">
        <w:t xml:space="preserve">square of </w:t>
      </w:r>
      <w:r w:rsidR="00024DD1">
        <w:t xml:space="preserve">the </w:t>
      </w:r>
      <w:r w:rsidRPr="00FE0F35">
        <w:t>effective nonlinear optical coefficient</w:t>
      </w:r>
      <w:r w:rsidR="00C13745">
        <w:t xml:space="preserve"> (</w:t>
      </w:r>
      <m:oMath>
        <m:sSubSup>
          <m:sSubSupPr>
            <m:ctrlPr>
              <w:rPr>
                <w:rFonts w:ascii="Cambria Math" w:hAnsi="Cambria Math"/>
                <w:i/>
              </w:rPr>
            </m:ctrlPr>
          </m:sSubSupPr>
          <m:e>
            <m:r>
              <w:rPr>
                <w:rFonts w:ascii="Cambria Math" w:hAnsi="Cambria Math"/>
              </w:rPr>
              <m:t>d</m:t>
            </m:r>
          </m:e>
          <m:sub>
            <m:r>
              <w:rPr>
                <w:rFonts w:ascii="Cambria Math" w:hAnsi="Cambria Math"/>
              </w:rPr>
              <m:t>eff</m:t>
            </m:r>
          </m:sub>
          <m:sup>
            <m:r>
              <w:rPr>
                <w:rFonts w:ascii="Cambria Math" w:hAnsi="Cambria Math"/>
              </w:rPr>
              <m:t>2</m:t>
            </m:r>
          </m:sup>
        </m:sSubSup>
      </m:oMath>
      <w:r w:rsidR="00C13745">
        <w:t>)</w:t>
      </w:r>
      <w:r w:rsidRPr="00FE0F35">
        <w:t>, and effective crystal length</w:t>
      </w:r>
      <w:r w:rsidR="00C13745">
        <w:t xml:space="preserve"> (</w:t>
      </w:r>
      <m:oMath>
        <m:sSub>
          <m:sSubPr>
            <m:ctrlPr>
              <w:rPr>
                <w:rFonts w:ascii="Cambria Math" w:hAnsi="Cambria Math"/>
                <w:i/>
              </w:rPr>
            </m:ctrlPr>
          </m:sSubPr>
          <m:e>
            <m:r>
              <w:rPr>
                <w:rFonts w:ascii="Cambria Math" w:hAnsi="Cambria Math"/>
              </w:rPr>
              <m:t>L</m:t>
            </m:r>
          </m:e>
          <m:sub>
            <m:r>
              <w:rPr>
                <w:rFonts w:ascii="Cambria Math" w:hAnsi="Cambria Math"/>
              </w:rPr>
              <m:t>eff</m:t>
            </m:r>
          </m:sub>
        </m:sSub>
      </m:oMath>
      <w:r w:rsidR="00C13745">
        <w:t>)</w:t>
      </w:r>
      <w:r w:rsidRPr="00FE0F35">
        <w:t xml:space="preserve">. (b) Calculated variation of </w:t>
      </w:r>
      <w:r w:rsidR="0066491C">
        <w:t xml:space="preserve">the </w:t>
      </w:r>
      <w:r w:rsidRPr="00FE0F35">
        <w:t xml:space="preserve">temperature dependence of </w:t>
      </w:r>
      <w:r w:rsidR="00646C56">
        <w:t xml:space="preserve">the </w:t>
      </w:r>
      <w:r w:rsidRPr="00FE0F35">
        <w:t xml:space="preserve">absorption coefficient in lithium niobate near </w:t>
      </w:r>
      <w:r w:rsidR="001B2366">
        <w:t>275</w:t>
      </w:r>
      <w:r w:rsidR="001B2366" w:rsidRPr="00FE0F35">
        <w:t xml:space="preserve"> </w:t>
      </w:r>
      <w:r w:rsidRPr="00FE0F35">
        <w:t xml:space="preserve">GHz and comparison of the data with </w:t>
      </w:r>
      <w:r w:rsidR="00D6201A">
        <w:t xml:space="preserve">the </w:t>
      </w:r>
      <w:r w:rsidRPr="00FE0F35">
        <w:t>literature</w:t>
      </w:r>
      <w:r w:rsidR="00E51FDC">
        <w:t xml:space="preserve"> </w:t>
      </w:r>
      <w:r w:rsidR="00E51FDC" w:rsidRPr="00E51FDC">
        <w:fldChar w:fldCharType="begin" w:fldLock="1"/>
      </w:r>
      <w:r w:rsidR="007E626C">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mendeley":{"formattedCitation":"[37]","plainTextFormattedCitation":"[37]","previouslyFormattedCitation":"[37]"},"properties":{"noteIndex":0},"schema":"https://github.com/citation-style-language/schema/raw/master/csl-citation.json"}</w:instrText>
      </w:r>
      <w:r w:rsidR="00E51FDC" w:rsidRPr="00E51FDC">
        <w:fldChar w:fldCharType="separate"/>
      </w:r>
      <w:r w:rsidR="007E626C" w:rsidRPr="007E626C">
        <w:rPr>
          <w:noProof/>
        </w:rPr>
        <w:t>[37]</w:t>
      </w:r>
      <w:r w:rsidR="00E51FDC" w:rsidRPr="00E51FDC">
        <w:fldChar w:fldCharType="end"/>
      </w:r>
      <w:r w:rsidRPr="00FE0F35">
        <w:t>.</w:t>
      </w:r>
      <w:r w:rsidR="00D06466" w:rsidRPr="00D06466">
        <w:t xml:space="preserve"> </w:t>
      </w:r>
      <w:r w:rsidR="00D06466">
        <w:t xml:space="preserve">For the </w:t>
      </w:r>
      <w:proofErr w:type="spellStart"/>
      <w:r w:rsidR="00D06466">
        <w:t>Palfalvi</w:t>
      </w:r>
      <w:proofErr w:type="spellEnd"/>
      <w:r w:rsidR="00D06466">
        <w:t xml:space="preserve"> et al. results presented in Fig. 15 (b), we used a 2</w:t>
      </w:r>
      <w:r w:rsidR="00D06466" w:rsidRPr="00DC18D7">
        <w:rPr>
          <w:vertAlign w:val="superscript"/>
        </w:rPr>
        <w:t>nd</w:t>
      </w:r>
      <w:r w:rsidR="00D06466">
        <w:t xml:space="preserve"> order interpolation to estimate the absorption near 275 GHz </w:t>
      </w:r>
      <w:r w:rsidR="00D06466" w:rsidRPr="00283ED8">
        <w:fldChar w:fldCharType="begin" w:fldLock="1"/>
      </w:r>
      <w:r w:rsidR="00D06466">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mendeley":{"formattedCitation":"[37]","plainTextFormattedCitation":"[37]","previouslyFormattedCitation":"[37]"},"properties":{"noteIndex":0},"schema":"https://github.com/citation-style-language/schema/raw/master/csl-citation.json"}</w:instrText>
      </w:r>
      <w:r w:rsidR="00D06466" w:rsidRPr="00283ED8">
        <w:fldChar w:fldCharType="separate"/>
      </w:r>
      <w:r w:rsidR="00D06466" w:rsidRPr="007E626C">
        <w:rPr>
          <w:noProof/>
        </w:rPr>
        <w:t>[37]</w:t>
      </w:r>
      <w:r w:rsidR="00D06466" w:rsidRPr="00283ED8">
        <w:fldChar w:fldCharType="end"/>
      </w:r>
      <w:r w:rsidR="00D06466">
        <w:t xml:space="preserve">, as the data in </w:t>
      </w:r>
      <w:r w:rsidR="00D06466" w:rsidRPr="00283ED8">
        <w:fldChar w:fldCharType="begin" w:fldLock="1"/>
      </w:r>
      <w:r w:rsidR="00D06466">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mendeley":{"formattedCitation":"[37]","plainTextFormattedCitation":"[37]","previouslyFormattedCitation":"[37]"},"properties":{"noteIndex":0},"schema":"https://github.com/citation-style-language/schema/raw/master/csl-citation.json"}</w:instrText>
      </w:r>
      <w:r w:rsidR="00D06466" w:rsidRPr="00283ED8">
        <w:fldChar w:fldCharType="separate"/>
      </w:r>
      <w:r w:rsidR="00D06466" w:rsidRPr="007E626C">
        <w:rPr>
          <w:noProof/>
        </w:rPr>
        <w:t>[37]</w:t>
      </w:r>
      <w:r w:rsidR="00D06466" w:rsidRPr="00283ED8">
        <w:fldChar w:fldCharType="end"/>
      </w:r>
      <w:r w:rsidR="00D06466">
        <w:t xml:space="preserve"> do not extend to these low frequencies</w:t>
      </w:r>
      <w:r w:rsidR="00D06466" w:rsidRPr="00283ED8">
        <w:t>.</w:t>
      </w:r>
    </w:p>
    <w:p w14:paraId="785192FA" w14:textId="77777777" w:rsidR="00397476" w:rsidRPr="00283ED8" w:rsidRDefault="00397476" w:rsidP="008C3FBF">
      <w:pPr>
        <w:pStyle w:val="OSABodyIndent"/>
      </w:pPr>
    </w:p>
    <w:p w14:paraId="07AE2BB4" w14:textId="77777777" w:rsidR="00D06466" w:rsidRDefault="00397476" w:rsidP="00DC18D7">
      <w:pPr>
        <w:pStyle w:val="10BodySubsequentParagraph"/>
      </w:pPr>
      <w:r w:rsidRPr="00283ED8">
        <w:t>As the second step</w:t>
      </w:r>
      <w:r w:rsidR="00C175DC" w:rsidRPr="00283ED8">
        <w:t>, using the</w:t>
      </w:r>
      <w:r w:rsidRPr="00283ED8">
        <w:t xml:space="preserve"> </w:t>
      </w:r>
      <w:r w:rsidR="00083E22" w:rsidRPr="00283ED8">
        <w:t>estimated</w:t>
      </w:r>
      <w:r w:rsidR="00C175DC" w:rsidRPr="00283ED8">
        <w:t xml:space="preserve"> variation of effective</w:t>
      </w:r>
      <w:r w:rsidRPr="00283ED8">
        <w:t xml:space="preserve"> crystal length</w:t>
      </w:r>
      <w:r w:rsidR="00C175DC" w:rsidRPr="00283ED8">
        <w:t xml:space="preserve"> </w:t>
      </w:r>
      <w:r w:rsidRPr="00283ED8">
        <w:t xml:space="preserve">with </w:t>
      </w:r>
      <w:r w:rsidR="00083E22" w:rsidRPr="00283ED8">
        <w:t>temperature</w:t>
      </w:r>
      <w:r w:rsidR="00C175DC" w:rsidRPr="00283ED8">
        <w:t xml:space="preserve">, we have </w:t>
      </w:r>
      <w:r w:rsidRPr="00283ED8">
        <w:t xml:space="preserve">tried to </w:t>
      </w:r>
      <w:r w:rsidR="00C175DC" w:rsidRPr="00283ED8">
        <w:t xml:space="preserve">estimate the absorption of the LN crystal by using </w:t>
      </w:r>
      <w:r w:rsidRPr="00283ED8">
        <w:t xml:space="preserve">Eq. 8. </w:t>
      </w:r>
      <w:r w:rsidR="00083E22" w:rsidRPr="00283ED8">
        <w:t xml:space="preserve">For that, as a calibration point to our estimation, we have taken the absorption coefficient at </w:t>
      </w:r>
      <w:r w:rsidR="00AA7285">
        <w:t xml:space="preserve">room temperature </w:t>
      </w:r>
      <w:r w:rsidR="00083E22" w:rsidRPr="00283ED8">
        <w:t xml:space="preserve">as </w:t>
      </w:r>
      <w:r w:rsidR="001B2366">
        <w:t>9</w:t>
      </w:r>
      <w:r w:rsidR="001B2366" w:rsidRPr="00283ED8">
        <w:t xml:space="preserve"> </w:t>
      </w:r>
      <w:r w:rsidR="00083E22" w:rsidRPr="00283ED8">
        <w:t>cm</w:t>
      </w:r>
      <w:r w:rsidR="00E4061A" w:rsidRPr="00E4061A">
        <w:rPr>
          <w:vertAlign w:val="superscript"/>
        </w:rPr>
        <w:t>-</w:t>
      </w:r>
      <w:r w:rsidR="00083E22" w:rsidRPr="00E4061A">
        <w:rPr>
          <w:vertAlign w:val="superscript"/>
        </w:rPr>
        <w:t>1</w:t>
      </w:r>
      <w:r w:rsidR="00E51FDC" w:rsidRPr="00283ED8">
        <w:t xml:space="preserve"> </w:t>
      </w:r>
      <w:r w:rsidR="00E51FDC" w:rsidRPr="00283ED8">
        <w:fldChar w:fldCharType="begin" w:fldLock="1"/>
      </w:r>
      <w:r w:rsidR="007E626C">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mendeley":{"formattedCitation":"[37]","plainTextFormattedCitation":"[37]","previouslyFormattedCitation":"[37]"},"properties":{"noteIndex":0},"schema":"https://github.com/citation-style-language/schema/raw/master/csl-citation.json"}</w:instrText>
      </w:r>
      <w:r w:rsidR="00E51FDC" w:rsidRPr="00283ED8">
        <w:fldChar w:fldCharType="separate"/>
      </w:r>
      <w:r w:rsidR="007E626C" w:rsidRPr="007E626C">
        <w:rPr>
          <w:noProof/>
        </w:rPr>
        <w:t>[37]</w:t>
      </w:r>
      <w:r w:rsidR="00E51FDC" w:rsidRPr="00283ED8">
        <w:fldChar w:fldCharType="end"/>
      </w:r>
      <w:r w:rsidR="00083E22" w:rsidRPr="00283ED8">
        <w:t xml:space="preserve">.  </w:t>
      </w:r>
      <w:r w:rsidR="0066491C">
        <w:t>Our absorption coefficient estimate results</w:t>
      </w:r>
      <w:r w:rsidR="00C175DC" w:rsidRPr="00283ED8">
        <w:t xml:space="preserve"> are shown in Fig. </w:t>
      </w:r>
      <w:r w:rsidR="0039324F">
        <w:t>5</w:t>
      </w:r>
      <w:r w:rsidR="00C175DC" w:rsidRPr="00283ED8">
        <w:t xml:space="preserve"> (b). </w:t>
      </w:r>
      <w:r w:rsidR="001B2366">
        <w:t xml:space="preserve"> </w:t>
      </w:r>
      <w:r w:rsidR="00775D57">
        <w:t>For 5% MCLN, w</w:t>
      </w:r>
      <w:r w:rsidR="001B2366" w:rsidRPr="00283ED8">
        <w:t xml:space="preserve">e estimate a THz </w:t>
      </w:r>
      <w:r w:rsidR="00775D57">
        <w:t>absorption</w:t>
      </w:r>
      <w:r w:rsidR="001B2366" w:rsidRPr="00283ED8">
        <w:t xml:space="preserve"> of </w:t>
      </w:r>
      <w:r w:rsidR="001B2366">
        <w:t>around 0.26 cm</w:t>
      </w:r>
      <w:r w:rsidR="001B2366" w:rsidRPr="00DC18D7">
        <w:rPr>
          <w:vertAlign w:val="superscript"/>
        </w:rPr>
        <w:t>-1</w:t>
      </w:r>
      <w:r w:rsidR="001B2366" w:rsidRPr="00283ED8">
        <w:t xml:space="preserve"> at 78 K</w:t>
      </w:r>
      <w:r w:rsidR="001B2366">
        <w:t>, 0.45 cm</w:t>
      </w:r>
      <w:r w:rsidR="001B2366" w:rsidRPr="00DC18D7">
        <w:rPr>
          <w:vertAlign w:val="superscript"/>
        </w:rPr>
        <w:t>-1</w:t>
      </w:r>
      <w:r w:rsidR="001B2366" w:rsidRPr="00283ED8">
        <w:t xml:space="preserve"> </w:t>
      </w:r>
      <w:r w:rsidR="001B2366">
        <w:t>at 100 K, 1.06 cm</w:t>
      </w:r>
      <w:r w:rsidR="001B2366" w:rsidRPr="00DC18D7">
        <w:rPr>
          <w:vertAlign w:val="superscript"/>
        </w:rPr>
        <w:t>-1</w:t>
      </w:r>
      <w:r w:rsidR="001B2366">
        <w:t xml:space="preserve"> at 150 K, 2.15 c</w:t>
      </w:r>
      <w:r w:rsidR="00775D57">
        <w:t>m</w:t>
      </w:r>
      <w:r w:rsidR="001B2366" w:rsidRPr="00DC18D7">
        <w:rPr>
          <w:vertAlign w:val="superscript"/>
        </w:rPr>
        <w:t>-1</w:t>
      </w:r>
      <w:r w:rsidR="001B2366">
        <w:t xml:space="preserve"> at 200 K, 4.4 cm</w:t>
      </w:r>
      <w:r w:rsidR="001B2366" w:rsidRPr="00DC18D7">
        <w:rPr>
          <w:vertAlign w:val="superscript"/>
        </w:rPr>
        <w:t>-1</w:t>
      </w:r>
      <w:r w:rsidR="001B2366" w:rsidRPr="00283ED8">
        <w:t xml:space="preserve"> at </w:t>
      </w:r>
      <w:r w:rsidR="001B2366">
        <w:t>25</w:t>
      </w:r>
      <w:r w:rsidR="001B2366" w:rsidRPr="00283ED8">
        <w:t>0 K</w:t>
      </w:r>
      <w:r w:rsidR="001B2366">
        <w:t xml:space="preserve"> and </w:t>
      </w:r>
      <w:r w:rsidR="00775D57">
        <w:t>18.4 cm</w:t>
      </w:r>
      <w:r w:rsidR="00775D57" w:rsidRPr="00DC18D7">
        <w:rPr>
          <w:vertAlign w:val="superscript"/>
        </w:rPr>
        <w:t>-1</w:t>
      </w:r>
      <w:r w:rsidR="00775D57">
        <w:t xml:space="preserve"> at 350 K</w:t>
      </w:r>
      <w:r w:rsidR="001B2366" w:rsidRPr="00283ED8">
        <w:t xml:space="preserve"> for a central frequency of around </w:t>
      </w:r>
      <w:r w:rsidR="001B2366">
        <w:t>275</w:t>
      </w:r>
      <w:r w:rsidR="001B2366" w:rsidRPr="00283ED8">
        <w:t xml:space="preserve"> GHz</w:t>
      </w:r>
      <w:r w:rsidR="00775D57">
        <w:t xml:space="preserve"> (assuming an absorption coefficient of 9</w:t>
      </w:r>
      <w:r w:rsidR="00775D57" w:rsidRPr="00283ED8">
        <w:t xml:space="preserve"> cm</w:t>
      </w:r>
      <w:r w:rsidR="00775D57" w:rsidRPr="00E4061A">
        <w:rPr>
          <w:vertAlign w:val="superscript"/>
        </w:rPr>
        <w:t>-1</w:t>
      </w:r>
      <w:r w:rsidR="00775D57" w:rsidRPr="00283ED8">
        <w:t xml:space="preserve"> </w:t>
      </w:r>
      <w:r w:rsidR="00775D57">
        <w:t xml:space="preserve">at 300 K </w:t>
      </w:r>
      <w:r w:rsidR="00775D57" w:rsidRPr="00283ED8">
        <w:fldChar w:fldCharType="begin" w:fldLock="1"/>
      </w:r>
      <w:r w:rsidR="007E626C">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mendeley":{"formattedCitation":"[37]","plainTextFormattedCitation":"[37]","previouslyFormattedCitation":"[37]"},"properties":{"noteIndex":0},"schema":"https://github.com/citation-style-language/schema/raw/master/csl-citation.json"}</w:instrText>
      </w:r>
      <w:r w:rsidR="00775D57" w:rsidRPr="00283ED8">
        <w:fldChar w:fldCharType="separate"/>
      </w:r>
      <w:r w:rsidR="007E626C" w:rsidRPr="007E626C">
        <w:rPr>
          <w:noProof/>
        </w:rPr>
        <w:t>[37]</w:t>
      </w:r>
      <w:r w:rsidR="00775D57" w:rsidRPr="00283ED8">
        <w:fldChar w:fldCharType="end"/>
      </w:r>
      <w:r w:rsidR="00775D57">
        <w:t>)</w:t>
      </w:r>
      <w:r w:rsidR="001B2366" w:rsidRPr="00283ED8">
        <w:t>.</w:t>
      </w:r>
      <w:r w:rsidR="001B2366">
        <w:t xml:space="preserve"> </w:t>
      </w:r>
      <w:r w:rsidR="00083E22" w:rsidRPr="00283ED8">
        <w:t xml:space="preserve">We see that </w:t>
      </w:r>
      <w:r w:rsidR="00C175DC" w:rsidRPr="00283ED8">
        <w:t xml:space="preserve">the overall </w:t>
      </w:r>
      <w:r w:rsidR="00D30563">
        <w:t>shape of</w:t>
      </w:r>
      <w:r w:rsidR="0039324F">
        <w:t xml:space="preserve"> absorption </w:t>
      </w:r>
      <w:r w:rsidR="00D30563">
        <w:t xml:space="preserve">versus temperature </w:t>
      </w:r>
      <w:r w:rsidR="00C175DC" w:rsidRPr="00283ED8">
        <w:t xml:space="preserve">is in </w:t>
      </w:r>
      <w:r w:rsidR="0066491C">
        <w:t>relatively</w:t>
      </w:r>
      <w:r w:rsidR="00C175DC" w:rsidRPr="00283ED8">
        <w:t xml:space="preserve"> good agreement with the earlier results presented </w:t>
      </w:r>
      <w:r w:rsidR="00775D57">
        <w:t xml:space="preserve">by </w:t>
      </w:r>
      <w:proofErr w:type="spellStart"/>
      <w:r w:rsidR="00775D57">
        <w:t>Palfavi</w:t>
      </w:r>
      <w:proofErr w:type="spellEnd"/>
      <w:r w:rsidR="00775D57">
        <w:t xml:space="preserve"> et al.</w:t>
      </w:r>
      <w:r w:rsidR="001B2366">
        <w:t xml:space="preserve"> </w:t>
      </w:r>
      <w:r w:rsidR="001B2366" w:rsidRPr="00283ED8">
        <w:fldChar w:fldCharType="begin" w:fldLock="1"/>
      </w:r>
      <w:r w:rsidR="007E626C">
        <w:instrText>ADDIN CSL_CITATION {"citationItems":[{"id":"ITEM-1","itemData":{"DOI":"10.1063/1.1929859","ISSN":"0021-8979","abstract":"The absorption coefficient and the index of refraction of undoped and Mg-doped stoichiometric and congruent LiNbO3 crystals were determined for polarization parallel to the z axis in the far-infrared (FIR) 30−180-cm−1 frequency range for different Mg-doping levels and temperatures down to 10 K. For stoichiometric LiNbO3, smaller absorption and index of refraction were found, than for congruent samples. At a Mg content near the photorefractive threshold, the FIR absorption coefficient has the lowest value in the stoichiometric crystals, which are most suitable for efficient pulse generation in the terahertz range.","author":[{"dropping-particle":"","family":"Pálfalvi","given":"L","non-dropping-particle":"","parse-names":false,"suffix":""},{"dropping-particle":"","family":"Hebling","given":"J","non-dropping-particle":"","parse-names":false,"suffix":""},{"dropping-particle":"","family":"Kuhl","given":"J","non-dropping-particle":"","parse-names":false,"suffix":""},{"dropping-particle":"","family":"Péter","given":"Á","non-dropping-particle":"","parse-names":false,"suffix":""},{"dropping-particle":"","family":"Polgár","given":"K","non-dropping-particle":"","parse-names":false,"suffix":""}],"container-title":"Journal of Applied Physics","id":"ITEM-1","issue":"12","issued":{"date-parts":[["2005","6","16"]]},"page":"123505","title":"Temperature dependence of the absorption and refraction of Mg-doped congruent and stoichiometric LiNbO3 in the THz range","type":"article-journal","volume":"97"},"uris":["http://www.mendeley.com/documents/?uuid=a09feb0f-d206-4627-8afb-dbfd77d1f951"]}],"mendeley":{"formattedCitation":"[37]","plainTextFormattedCitation":"[37]","previouslyFormattedCitation":"[37]"},"properties":{"noteIndex":0},"schema":"https://github.com/citation-style-language/schema/raw/master/csl-citation.json"}</w:instrText>
      </w:r>
      <w:r w:rsidR="001B2366" w:rsidRPr="00283ED8">
        <w:fldChar w:fldCharType="separate"/>
      </w:r>
      <w:r w:rsidR="007E626C" w:rsidRPr="007E626C">
        <w:rPr>
          <w:noProof/>
        </w:rPr>
        <w:t>[37]</w:t>
      </w:r>
      <w:r w:rsidR="001B2366" w:rsidRPr="00283ED8">
        <w:fldChar w:fldCharType="end"/>
      </w:r>
      <w:r w:rsidR="00B60D56">
        <w:t xml:space="preserve">. </w:t>
      </w:r>
    </w:p>
    <w:p w14:paraId="70DFA263" w14:textId="74E4C855" w:rsidR="00634A21" w:rsidRPr="00283ED8" w:rsidRDefault="00B60D56" w:rsidP="00DC18D7">
      <w:pPr>
        <w:pStyle w:val="10BodySubsequentParagraph"/>
      </w:pPr>
      <w:r>
        <w:t>Overall</w:t>
      </w:r>
      <w:r w:rsidR="00896C1F">
        <w:t xml:space="preserve">, we </w:t>
      </w:r>
      <w:r w:rsidR="00D06466">
        <w:t>estimate the absorption coefficient here by making a rough exponential fit to the efficiency data in Fig. 14 (a)</w:t>
      </w:r>
      <w:r w:rsidR="00896C1F">
        <w:t>. Alternative polynomial fits to the same data will result in different absorption estimation curves.</w:t>
      </w:r>
      <w:r>
        <w:t xml:space="preserve"> Moreover</w:t>
      </w:r>
      <w:r w:rsidR="00896C1F">
        <w:t>, the method employed for an absorption estimate based on efficiency data has relatively large error bars, as</w:t>
      </w:r>
      <w:r w:rsidR="00634A21">
        <w:t xml:space="preserve"> efficiency depends on many factors besides </w:t>
      </w:r>
      <w:r w:rsidR="0066491C">
        <w:t>absorption</w:t>
      </w:r>
      <w:r w:rsidR="00CB7258">
        <w:t xml:space="preserve"> as we discussed earlier</w:t>
      </w:r>
      <w:r w:rsidR="00634A21">
        <w:t>.</w:t>
      </w:r>
      <w:r>
        <w:t xml:space="preserve"> Despite all th</w:t>
      </w:r>
      <w:r w:rsidR="00CB7258">
        <w:t>ese issues</w:t>
      </w:r>
      <w:r>
        <w:t>, there is little THz absorption data for PPLN at these low frequencies</w:t>
      </w:r>
      <w:r w:rsidR="00CB7258">
        <w:t xml:space="preserve"> in literature</w:t>
      </w:r>
      <w:r>
        <w:t>, and the absorption data presented here enables an initial insight into this.</w:t>
      </w:r>
    </w:p>
    <w:p w14:paraId="130C3454" w14:textId="77777777" w:rsidR="00362F1E" w:rsidRPr="00283ED8" w:rsidRDefault="00362F1E" w:rsidP="008C3FBF">
      <w:pPr>
        <w:pStyle w:val="OSABodyIndent"/>
      </w:pPr>
    </w:p>
    <w:p w14:paraId="5019F3EE" w14:textId="77777777" w:rsidR="00D06466" w:rsidRDefault="00D06466">
      <w:pPr>
        <w:rPr>
          <w:rFonts w:ascii="Arial" w:hAnsi="Arial"/>
          <w:b/>
          <w:sz w:val="20"/>
        </w:rPr>
      </w:pPr>
      <w:r>
        <w:br w:type="page"/>
      </w:r>
    </w:p>
    <w:p w14:paraId="69D1E4CD" w14:textId="04912A8C" w:rsidR="00994199" w:rsidRPr="00722593" w:rsidRDefault="00FF328D" w:rsidP="00722593">
      <w:pPr>
        <w:pStyle w:val="08SectionHeader1"/>
      </w:pPr>
      <w:r w:rsidRPr="00722593">
        <w:lastRenderedPageBreak/>
        <w:t>Conclusions</w:t>
      </w:r>
    </w:p>
    <w:p w14:paraId="3443887B" w14:textId="24B19581" w:rsidR="00994199" w:rsidRPr="00283ED8" w:rsidRDefault="00306A72" w:rsidP="00722593">
      <w:pPr>
        <w:pStyle w:val="09BodyFirstParagraph"/>
      </w:pPr>
      <w:r w:rsidRPr="00283ED8">
        <w:t xml:space="preserve">In this work, </w:t>
      </w:r>
      <w:r w:rsidR="00E51FDC" w:rsidRPr="00283ED8">
        <w:t>using a flexible pulse train with adjustable frequency as an excitation source as well as a probing tool</w:t>
      </w:r>
      <w:r w:rsidR="005E09DA" w:rsidRPr="00283ED8">
        <w:t xml:space="preserve"> </w:t>
      </w:r>
      <w:r w:rsidR="005E09DA" w:rsidRPr="00283ED8">
        <w:fldChar w:fldCharType="begin" w:fldLock="1"/>
      </w:r>
      <w:r w:rsidR="007E626C">
        <w:instrText>ADDIN CSL_CITATION {"citationItems":[{"id":"ITEM-1","itemData":{"author":[{"dropping-particle":"","family":"Matlis","given":"N. H.","non-dropping-particle":"","parse-names":false,"suffix":""},{"dropping-particle":"","family":"Zhang","given":"Z.","non-dropping-particle":"","parse-names":false,"suffix":""},{"dropping-particle":"","family":"Demirbas","given":"U.","non-dropping-particle":"","parse-names":false,"suffix":""},{"dropping-particle":"","family":"Rentschler","given":"C.","non-dropping-particle":"","parse-names":false,"suffix":""},{"dropping-particle":"","family":"Ravi","given":"K.","non-dropping-particle":"","parse-names":false,"suffix":""},{"dropping-particle":"","family":"Youssef","given":"M.","non-dropping-particle":"","parse-names":false,"suffix":""},{"dropping-particle":"","family":"Cirmi","given":"G.","non-dropping-particle":"","parse-names":false,"suffix":""},{"dropping-particle":"","family":"Pergament","given":"M.","non-dropping-particle":"","parse-names":false,"suffix":""},{"dropping-particle":"","family":"Edelmann","given":"M.","non-dropping-particle":"","parse-names":false,"suffix":""},{"dropping-particle":"","family":"Mohamadi","given":"S. M.","non-dropping-particle":"","parse-names":false,"suffix":""},{"dropping-particle":"","family":"Reuter","given":"S.","non-dropping-particle":"","parse-names":false,"suffix":""},{"dropping-particle":"","family":"Kärtner","given":"and F. X.","non-dropping-particle":"","parse-names":false,"suffix":""}],"container-title":"Optics Express","id":"ITEM-1","issue":"26","issued":{"date-parts":[["2023"]]},"page":"44424-44443","title":"Precise parameter control of multicycle terahertz generation in PPLN using flexible pump pulse trains","type":"article-journal","volume":"31"},"uris":["http://www.mendeley.com/documents/?uuid=bfdf97a5-8a23-42c3-b65e-b35e79c6c5d7"]}],"mendeley":{"formattedCitation":"[26]","plainTextFormattedCitation":"[26]","previouslyFormattedCitation":"[26]"},"properties":{"noteIndex":0},"schema":"https://github.com/citation-style-language/schema/raw/master/csl-citation.json"}</w:instrText>
      </w:r>
      <w:r w:rsidR="005E09DA" w:rsidRPr="00283ED8">
        <w:fldChar w:fldCharType="separate"/>
      </w:r>
      <w:r w:rsidR="007E626C" w:rsidRPr="007E626C">
        <w:rPr>
          <w:noProof/>
        </w:rPr>
        <w:t>[26]</w:t>
      </w:r>
      <w:r w:rsidR="005E09DA" w:rsidRPr="00283ED8">
        <w:fldChar w:fldCharType="end"/>
      </w:r>
      <w:r w:rsidR="00E51FDC" w:rsidRPr="00283ED8">
        <w:t xml:space="preserve">, we have measured the </w:t>
      </w:r>
      <w:r w:rsidR="00251476">
        <w:t xml:space="preserve">temperature </w:t>
      </w:r>
      <w:r w:rsidR="00E51FDC" w:rsidRPr="00283ED8">
        <w:t xml:space="preserve">dependence of frequency response of PPLN </w:t>
      </w:r>
      <w:r w:rsidR="00052ACC">
        <w:t xml:space="preserve">crystal </w:t>
      </w:r>
      <w:r w:rsidR="00E51FDC" w:rsidRPr="00283ED8">
        <w:t xml:space="preserve">near </w:t>
      </w:r>
      <w:r w:rsidR="006C524E">
        <w:t>275</w:t>
      </w:r>
      <w:r w:rsidR="006C524E" w:rsidRPr="00283ED8">
        <w:t xml:space="preserve"> </w:t>
      </w:r>
      <w:r w:rsidR="00E51FDC" w:rsidRPr="00283ED8">
        <w:t xml:space="preserve">GHz. The method enabled </w:t>
      </w:r>
      <w:r w:rsidR="005E09DA" w:rsidRPr="00283ED8">
        <w:t xml:space="preserve">fast and </w:t>
      </w:r>
      <w:r w:rsidR="00E51FDC" w:rsidRPr="00283ED8">
        <w:t xml:space="preserve">precise determination of </w:t>
      </w:r>
      <w:r w:rsidR="00775693">
        <w:t xml:space="preserve">the </w:t>
      </w:r>
      <w:r w:rsidR="00E51FDC" w:rsidRPr="00283ED8">
        <w:t xml:space="preserve">THz </w:t>
      </w:r>
      <w:r w:rsidR="005E09DA" w:rsidRPr="00283ED8">
        <w:t>refractive</w:t>
      </w:r>
      <w:r w:rsidR="00E51FDC" w:rsidRPr="00283ED8">
        <w:t xml:space="preserve"> index </w:t>
      </w:r>
      <w:r w:rsidR="00D90091">
        <w:t xml:space="preserve">and </w:t>
      </w:r>
      <w:r w:rsidR="00E51FDC" w:rsidRPr="00283ED8">
        <w:t>thermo-optic coefficient</w:t>
      </w:r>
      <w:r w:rsidR="005E09DA" w:rsidRPr="00283ED8">
        <w:t xml:space="preserve"> in the extraordinary axis of lithium niobate</w:t>
      </w:r>
      <w:r w:rsidR="00E51FDC" w:rsidRPr="00283ED8">
        <w:t xml:space="preserve">. </w:t>
      </w:r>
      <w:r w:rsidR="00D90091">
        <w:t xml:space="preserve">We have also used the measured variation of </w:t>
      </w:r>
      <w:r w:rsidR="005438F7">
        <w:t xml:space="preserve">THz generation </w:t>
      </w:r>
      <w:r w:rsidR="00D90091">
        <w:t xml:space="preserve">efficiency with temperature to study the </w:t>
      </w:r>
      <w:r w:rsidR="005438F7">
        <w:t>temperature</w:t>
      </w:r>
      <w:r w:rsidR="00D90091">
        <w:t xml:space="preserve"> dependence of </w:t>
      </w:r>
      <w:r w:rsidR="006C524E">
        <w:t>the absorption coefficient of lithium niobate, but here, accurate estimation is more challenging since the THz efficiency depends on many other factors</w:t>
      </w:r>
      <w:r w:rsidR="005438F7">
        <w:t>. We have further demonstrated</w:t>
      </w:r>
      <w:r w:rsidR="00E51FDC" w:rsidRPr="00283ED8">
        <w:t xml:space="preserve"> an </w:t>
      </w:r>
      <w:r w:rsidR="005E09DA" w:rsidRPr="00283ED8">
        <w:t>intrinsic</w:t>
      </w:r>
      <w:r w:rsidR="00E51FDC" w:rsidRPr="00283ED8">
        <w:t xml:space="preserve"> THz conversion </w:t>
      </w:r>
      <w:r w:rsidR="005E09DA" w:rsidRPr="00283ED8">
        <w:t>efficiency</w:t>
      </w:r>
      <w:r w:rsidR="00E51FDC" w:rsidRPr="00283ED8">
        <w:t xml:space="preserve"> of 0.45% at a safe peak fluence </w:t>
      </w:r>
      <w:r w:rsidR="005E09DA" w:rsidRPr="00283ED8">
        <w:t xml:space="preserve">value </w:t>
      </w:r>
      <w:r w:rsidR="00E51FDC" w:rsidRPr="00283ED8">
        <w:t xml:space="preserve">of 150 </w:t>
      </w:r>
      <w:proofErr w:type="spellStart"/>
      <w:r w:rsidR="00E51FDC" w:rsidRPr="00283ED8">
        <w:t>mJ</w:t>
      </w:r>
      <w:proofErr w:type="spellEnd"/>
      <w:r w:rsidR="00E51FDC" w:rsidRPr="00283ED8">
        <w:t>/cm</w:t>
      </w:r>
      <w:r w:rsidR="00E51FDC" w:rsidRPr="00E4061A">
        <w:rPr>
          <w:vertAlign w:val="superscript"/>
        </w:rPr>
        <w:t>2</w:t>
      </w:r>
      <w:r w:rsidR="00E51FDC" w:rsidRPr="00283ED8">
        <w:t>.</w:t>
      </w:r>
      <w:r w:rsidR="005E09DA" w:rsidRPr="00283ED8">
        <w:t xml:space="preserve"> </w:t>
      </w:r>
      <w:r w:rsidR="00052ACC">
        <w:t>We believe that t</w:t>
      </w:r>
      <w:r w:rsidR="005E09DA" w:rsidRPr="00283ED8">
        <w:t xml:space="preserve">he pulse train excitation/ probing approach could become a useful </w:t>
      </w:r>
      <w:r w:rsidR="005438F7">
        <w:t>alternative</w:t>
      </w:r>
      <w:r w:rsidR="005438F7" w:rsidRPr="00283ED8">
        <w:t xml:space="preserve"> </w:t>
      </w:r>
      <w:r w:rsidR="005E09DA" w:rsidRPr="00283ED8">
        <w:t>tool for mapping the material properties of nonlinear crystals, especially at low frequencies where other methods</w:t>
      </w:r>
      <w:r w:rsidR="0066491C">
        <w:t>,</w:t>
      </w:r>
      <w:r w:rsidR="005E09DA" w:rsidRPr="00283ED8">
        <w:t xml:space="preserve"> such as THz time-domain spectrometry</w:t>
      </w:r>
      <w:r w:rsidR="0066491C">
        <w:t>,</w:t>
      </w:r>
      <w:r w:rsidR="005E09DA" w:rsidRPr="00283ED8">
        <w:t xml:space="preserve"> </w:t>
      </w:r>
      <w:r w:rsidR="00D6201A">
        <w:t>have</w:t>
      </w:r>
      <w:r w:rsidR="005E09DA" w:rsidRPr="00283ED8">
        <w:t xml:space="preserve"> intrinsic difficulty </w:t>
      </w:r>
      <w:r w:rsidR="0066491C">
        <w:t>in providing</w:t>
      </w:r>
      <w:r w:rsidR="005E09DA" w:rsidRPr="00283ED8">
        <w:t xml:space="preserve"> reliable results</w:t>
      </w:r>
      <w:r w:rsidR="006C524E">
        <w:t>.</w:t>
      </w:r>
      <w:r w:rsidR="005E09DA" w:rsidRPr="00283ED8">
        <w:t xml:space="preserve"> </w:t>
      </w:r>
    </w:p>
    <w:p w14:paraId="1C2552AD" w14:textId="5EE16B39" w:rsidR="00FF328D" w:rsidRPr="00283ED8" w:rsidRDefault="00FF328D" w:rsidP="008C3FBF">
      <w:pPr>
        <w:pStyle w:val="OSABodyIndent"/>
      </w:pPr>
    </w:p>
    <w:p w14:paraId="617DEE4C" w14:textId="77777777" w:rsidR="00F3491B" w:rsidRPr="00F3491B" w:rsidRDefault="00FF328D" w:rsidP="00F3491B">
      <w:pPr>
        <w:pStyle w:val="25ReferenceSectionHeader"/>
      </w:pPr>
      <w:r w:rsidRPr="00F3491B">
        <w:t xml:space="preserve">Funding </w:t>
      </w:r>
    </w:p>
    <w:p w14:paraId="5E8A45BA" w14:textId="19B675B1" w:rsidR="00FF328D" w:rsidRPr="00EB278F" w:rsidRDefault="00FF328D" w:rsidP="00DC18D7">
      <w:pPr>
        <w:pStyle w:val="09BodyFirstParagraph"/>
      </w:pPr>
      <w:r w:rsidRPr="00283ED8">
        <w:t xml:space="preserve">Seventh Framework </w:t>
      </w:r>
      <w:proofErr w:type="spellStart"/>
      <w:r w:rsidRPr="00283ED8">
        <w:t>Programme</w:t>
      </w:r>
      <w:proofErr w:type="spellEnd"/>
      <w:r w:rsidRPr="00283ED8">
        <w:t xml:space="preserve"> (FP7) FP7/2007- 2013 European Research Council (ERC) Synergy Grant (609920).</w:t>
      </w:r>
      <w:r w:rsidR="00820DE4">
        <w:t xml:space="preserve"> </w:t>
      </w:r>
      <w:r w:rsidR="00820DE4" w:rsidRPr="00DC18D7">
        <w:t xml:space="preserve">Deutsche </w:t>
      </w:r>
      <w:proofErr w:type="spellStart"/>
      <w:r w:rsidR="00820DE4" w:rsidRPr="00DC18D7">
        <w:t>Forschungsgemeinschaft</w:t>
      </w:r>
      <w:proofErr w:type="spellEnd"/>
      <w:r w:rsidR="00EB278F" w:rsidRPr="00EB278F">
        <w:t xml:space="preserve"> </w:t>
      </w:r>
      <w:r w:rsidR="00820DE4" w:rsidRPr="00DC18D7">
        <w:t>(Project No. 405983224).</w:t>
      </w:r>
      <w:r w:rsidR="009E77F0">
        <w:t xml:space="preserve"> </w:t>
      </w:r>
      <w:proofErr w:type="spellStart"/>
      <w:r w:rsidR="009E77F0" w:rsidRPr="00DC18D7">
        <w:t>Deutsches</w:t>
      </w:r>
      <w:proofErr w:type="spellEnd"/>
      <w:r w:rsidR="009E77F0" w:rsidRPr="00DC18D7">
        <w:t xml:space="preserve"> </w:t>
      </w:r>
      <w:proofErr w:type="spellStart"/>
      <w:r w:rsidR="009E77F0" w:rsidRPr="00DC18D7">
        <w:t>Electronen</w:t>
      </w:r>
      <w:proofErr w:type="spellEnd"/>
      <w:r w:rsidR="009E77F0" w:rsidRPr="00DC18D7">
        <w:t>-Synchrotron (POV-IV – Matter MML-DMC)</w:t>
      </w:r>
      <w:r w:rsidR="00EB278F">
        <w:t>.</w:t>
      </w:r>
    </w:p>
    <w:p w14:paraId="79A1E9A7" w14:textId="77777777" w:rsidR="00FF328D" w:rsidRPr="00DC18D7" w:rsidRDefault="00FF328D" w:rsidP="008C3FBF">
      <w:pPr>
        <w:pStyle w:val="OSABodyIndent"/>
        <w:rPr>
          <w:lang w:val="de-DE"/>
        </w:rPr>
      </w:pPr>
    </w:p>
    <w:p w14:paraId="538D99E3" w14:textId="77777777" w:rsidR="00FF328D" w:rsidRPr="00F3491B" w:rsidRDefault="00FF328D" w:rsidP="00F3491B">
      <w:pPr>
        <w:pStyle w:val="25ReferenceSectionHeader"/>
      </w:pPr>
      <w:r w:rsidRPr="00F3491B">
        <w:t>Data Availability</w:t>
      </w:r>
    </w:p>
    <w:p w14:paraId="7A557ACB" w14:textId="77777777" w:rsidR="00FF328D" w:rsidRPr="00283ED8" w:rsidRDefault="00FF328D" w:rsidP="00DC18D7">
      <w:pPr>
        <w:pStyle w:val="09BodyFirstParagraph"/>
      </w:pPr>
      <w:r w:rsidRPr="00283ED8">
        <w:t>Data underlying the results presented in this paper are not publicly available at this time but may be obtained from the authors upon reasonable request.</w:t>
      </w:r>
    </w:p>
    <w:p w14:paraId="3C54BC13" w14:textId="77777777" w:rsidR="00FF328D" w:rsidRPr="00283ED8" w:rsidRDefault="00FF328D" w:rsidP="008C3FBF">
      <w:pPr>
        <w:pStyle w:val="OSABodyIndent"/>
      </w:pPr>
    </w:p>
    <w:p w14:paraId="19C00856" w14:textId="77777777" w:rsidR="00FF328D" w:rsidRPr="00F3491B" w:rsidRDefault="00FF328D" w:rsidP="00F3491B">
      <w:pPr>
        <w:pStyle w:val="25ReferenceSectionHeader"/>
      </w:pPr>
      <w:r w:rsidRPr="00F3491B">
        <w:t>Disclosures</w:t>
      </w:r>
    </w:p>
    <w:p w14:paraId="08DB4247" w14:textId="39043B02" w:rsidR="00FF328D" w:rsidRPr="00283ED8" w:rsidRDefault="00FF328D" w:rsidP="00DC18D7">
      <w:pPr>
        <w:pStyle w:val="09BodyFirstParagraph"/>
      </w:pPr>
      <w:r w:rsidRPr="00283ED8">
        <w:t>The authors declare no conflicts of interest.</w:t>
      </w:r>
    </w:p>
    <w:p w14:paraId="25C0B17A" w14:textId="77777777" w:rsidR="004E5380" w:rsidRPr="00FE0F35" w:rsidRDefault="004E5380" w:rsidP="004E5380">
      <w:pPr>
        <w:pStyle w:val="25ReferenceSectionHeader"/>
      </w:pPr>
      <w:r w:rsidRPr="00FE0F35">
        <w:t>References</w:t>
      </w:r>
    </w:p>
    <w:p w14:paraId="29C40B4B" w14:textId="594964CD" w:rsidR="007E626C" w:rsidRPr="007E626C" w:rsidRDefault="00B5141F" w:rsidP="007E626C">
      <w:pPr>
        <w:widowControl w:val="0"/>
        <w:autoSpaceDE w:val="0"/>
        <w:autoSpaceDN w:val="0"/>
        <w:adjustRightInd w:val="0"/>
        <w:spacing w:after="0" w:line="240" w:lineRule="auto"/>
        <w:ind w:left="640" w:hanging="640"/>
        <w:rPr>
          <w:rFonts w:ascii="Calibri" w:hAnsi="Calibri" w:cs="Calibri"/>
          <w:noProof/>
          <w:sz w:val="16"/>
          <w:szCs w:val="24"/>
        </w:rPr>
      </w:pPr>
      <w:r w:rsidRPr="00FE0F35">
        <w:rPr>
          <w:rFonts w:cstheme="minorHAnsi"/>
          <w:szCs w:val="17"/>
        </w:rPr>
        <w:fldChar w:fldCharType="begin" w:fldLock="1"/>
      </w:r>
      <w:r w:rsidRPr="00FE0F35">
        <w:rPr>
          <w:rFonts w:cstheme="minorHAnsi"/>
          <w:szCs w:val="17"/>
        </w:rPr>
        <w:instrText xml:space="preserve">ADDIN Mendeley Bibliography CSL_BIBLIOGRAPHY </w:instrText>
      </w:r>
      <w:r w:rsidRPr="00FE0F35">
        <w:rPr>
          <w:rFonts w:cstheme="minorHAnsi"/>
          <w:szCs w:val="17"/>
        </w:rPr>
        <w:fldChar w:fldCharType="separate"/>
      </w:r>
      <w:r w:rsidR="007E626C" w:rsidRPr="007E626C">
        <w:rPr>
          <w:rFonts w:ascii="Calibri" w:hAnsi="Calibri" w:cs="Calibri"/>
          <w:noProof/>
          <w:sz w:val="16"/>
          <w:szCs w:val="24"/>
        </w:rPr>
        <w:t xml:space="preserve">1. </w:t>
      </w:r>
      <w:r w:rsidR="007E626C" w:rsidRPr="007E626C">
        <w:rPr>
          <w:rFonts w:ascii="Calibri" w:hAnsi="Calibri" w:cs="Calibri"/>
          <w:noProof/>
          <w:sz w:val="16"/>
          <w:szCs w:val="24"/>
        </w:rPr>
        <w:tab/>
        <w:t xml:space="preserve">A. Leitenstorfer, A. S. Moskalenko, T. Kampfrath, J. Kono, E. Castro-Camus, K. Peng, N. Qureshi, D. Turchinovich, K. Tanaka, A. G. Markelz, M. Havenith, C. Hough, H. J. Joyce, W. J. Padilla, B. Zhou, K.-Y. Kim, X.-C. Zhang, P. U. Jepsen, S. Dhillon, M. Vitiello, E. Linfield, A. G. Davies, M. C. Hoffmann, R. Lewis, M. Tonouchi, P. Klarskov, T. S. Seifert, Y. A. Gerasimenko, D. Mihailovic, R. Huber, J. L. Boland, O. Mitrofanov, P. Dean, B. N. Ellison, P. G. Huggard, S. P. Rea, C. Walker, D. T. Leisawitz, J. R. Gao, C. Li, Q. Chen, G. Valušis, V. P. Wallace, E. Pickwell-MacPherson, X. Shang, J. Hesler, N. Ridler, C. C. Renaud, I. Kallfass, T. Nagatsuma, J. A. Zeitler, D. Arnone, M. B. Johnston, en J. Cunningham, "The 2023 terahertz science and technology roadmap," J. Phys. D. Appl. Phys. </w:t>
      </w:r>
      <w:r w:rsidR="007E626C" w:rsidRPr="007E626C">
        <w:rPr>
          <w:rFonts w:ascii="Calibri" w:hAnsi="Calibri" w:cs="Calibri"/>
          <w:b/>
          <w:bCs/>
          <w:noProof/>
          <w:sz w:val="16"/>
          <w:szCs w:val="24"/>
        </w:rPr>
        <w:t>56</w:t>
      </w:r>
      <w:r w:rsidR="007E626C" w:rsidRPr="007E626C">
        <w:rPr>
          <w:rFonts w:ascii="Calibri" w:hAnsi="Calibri" w:cs="Calibri"/>
          <w:noProof/>
          <w:sz w:val="16"/>
          <w:szCs w:val="24"/>
        </w:rPr>
        <w:t>(22), 223001 (2023).</w:t>
      </w:r>
    </w:p>
    <w:p w14:paraId="60F21629"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 </w:t>
      </w:r>
      <w:r w:rsidRPr="007E626C">
        <w:rPr>
          <w:rFonts w:ascii="Calibri" w:hAnsi="Calibri" w:cs="Calibri"/>
          <w:noProof/>
          <w:sz w:val="16"/>
          <w:szCs w:val="24"/>
        </w:rPr>
        <w:tab/>
        <w:t xml:space="preserve">J.-H. Son, S. J. Oh, en H. Cheon, "Potential clinical applications of terahertz radiation," J. Appl. Phys. </w:t>
      </w:r>
      <w:r w:rsidRPr="007E626C">
        <w:rPr>
          <w:rFonts w:ascii="Calibri" w:hAnsi="Calibri" w:cs="Calibri"/>
          <w:b/>
          <w:bCs/>
          <w:noProof/>
          <w:sz w:val="16"/>
          <w:szCs w:val="24"/>
        </w:rPr>
        <w:t>125</w:t>
      </w:r>
      <w:r w:rsidRPr="007E626C">
        <w:rPr>
          <w:rFonts w:ascii="Calibri" w:hAnsi="Calibri" w:cs="Calibri"/>
          <w:noProof/>
          <w:sz w:val="16"/>
          <w:szCs w:val="24"/>
        </w:rPr>
        <w:t>(19), 190901 (2019).</w:t>
      </w:r>
    </w:p>
    <w:p w14:paraId="4248FB89"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 </w:t>
      </w:r>
      <w:r w:rsidRPr="007E626C">
        <w:rPr>
          <w:rFonts w:ascii="Calibri" w:hAnsi="Calibri" w:cs="Calibri"/>
          <w:noProof/>
          <w:sz w:val="16"/>
          <w:szCs w:val="24"/>
        </w:rPr>
        <w:tab/>
        <w:t xml:space="preserve">A. Herter, A. Shams-Ansari, F. F. Settembrini, H. K. Warner, J. Faist, M. Lončar, en I.-C. Benea-Chelmus, "Terahertz waveform synthesis in integrated thin-film lithium niobate platform," Nat. Commun. </w:t>
      </w:r>
      <w:r w:rsidRPr="007E626C">
        <w:rPr>
          <w:rFonts w:ascii="Calibri" w:hAnsi="Calibri" w:cs="Calibri"/>
          <w:b/>
          <w:bCs/>
          <w:noProof/>
          <w:sz w:val="16"/>
          <w:szCs w:val="24"/>
        </w:rPr>
        <w:t>14</w:t>
      </w:r>
      <w:r w:rsidRPr="007E626C">
        <w:rPr>
          <w:rFonts w:ascii="Calibri" w:hAnsi="Calibri" w:cs="Calibri"/>
          <w:noProof/>
          <w:sz w:val="16"/>
          <w:szCs w:val="24"/>
        </w:rPr>
        <w:t>(1), 11 (2023).</w:t>
      </w:r>
    </w:p>
    <w:p w14:paraId="04E68C0B"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4. </w:t>
      </w:r>
      <w:r w:rsidRPr="007E626C">
        <w:rPr>
          <w:rFonts w:ascii="Calibri" w:hAnsi="Calibri" w:cs="Calibri"/>
          <w:noProof/>
          <w:sz w:val="16"/>
          <w:szCs w:val="24"/>
        </w:rPr>
        <w:tab/>
        <w:t xml:space="preserve">K. L. Vodopyanov, "Optical generation of narrow-band terahertz packets in periodically-inverted electro-optic crystals: conversion efficiency and optimal laser pulse format," Opt. Express </w:t>
      </w:r>
      <w:r w:rsidRPr="007E626C">
        <w:rPr>
          <w:rFonts w:ascii="Calibri" w:hAnsi="Calibri" w:cs="Calibri"/>
          <w:b/>
          <w:bCs/>
          <w:noProof/>
          <w:sz w:val="16"/>
          <w:szCs w:val="24"/>
        </w:rPr>
        <w:t>14</w:t>
      </w:r>
      <w:r w:rsidRPr="007E626C">
        <w:rPr>
          <w:rFonts w:ascii="Calibri" w:hAnsi="Calibri" w:cs="Calibri"/>
          <w:noProof/>
          <w:sz w:val="16"/>
          <w:szCs w:val="24"/>
        </w:rPr>
        <w:t>(6), 2263–2276 (2006).</w:t>
      </w:r>
    </w:p>
    <w:p w14:paraId="1B972A3C"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5. </w:t>
      </w:r>
      <w:r w:rsidRPr="007E626C">
        <w:rPr>
          <w:rFonts w:ascii="Calibri" w:hAnsi="Calibri" w:cs="Calibri"/>
          <w:noProof/>
          <w:sz w:val="16"/>
          <w:szCs w:val="24"/>
        </w:rPr>
        <w:tab/>
        <w:t xml:space="preserve">X. Wu, D. Kong, S. Hao, Y. Zeng, X. Yu, B. Zhang, M. Dai, S. Liu, J. Wang, Z. Ren, S. Chen, J. Sang, K. Wang, D. Zhang, Z. Liu, J. Gui, X. Yang, Y. Xu, Y. Leng, Y. Li, L. Song, Y. Tian, en R. Li, "Generation of 13.9-mJ Terahertz Radiation from Lithium Niobate Materials," Adv. Mater. </w:t>
      </w:r>
      <w:r w:rsidRPr="007E626C">
        <w:rPr>
          <w:rFonts w:ascii="Calibri" w:hAnsi="Calibri" w:cs="Calibri"/>
          <w:b/>
          <w:bCs/>
          <w:noProof/>
          <w:sz w:val="16"/>
          <w:szCs w:val="24"/>
        </w:rPr>
        <w:t>35</w:t>
      </w:r>
      <w:r w:rsidRPr="007E626C">
        <w:rPr>
          <w:rFonts w:ascii="Calibri" w:hAnsi="Calibri" w:cs="Calibri"/>
          <w:noProof/>
          <w:sz w:val="16"/>
          <w:szCs w:val="24"/>
        </w:rPr>
        <w:t>(23), 2208947 (2023).</w:t>
      </w:r>
    </w:p>
    <w:p w14:paraId="113C0808"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6. </w:t>
      </w:r>
      <w:r w:rsidRPr="007E626C">
        <w:rPr>
          <w:rFonts w:ascii="Calibri" w:hAnsi="Calibri" w:cs="Calibri"/>
          <w:noProof/>
          <w:sz w:val="16"/>
          <w:szCs w:val="24"/>
        </w:rPr>
        <w:tab/>
        <w:t xml:space="preserve">T. Kroh, T. Rohwer, D. Zhang, U. Demirbas, H. Cankaya, M. Hemmer, Y. Hua, L. E. Zapata, M. Pergament, F. X. Kärtner, en N. H. Matlis, "Parameter sensitivities in tilted-pulse-front based terahertz setups and their implications for high-energy terahertz source design and optimization," Opt. Express </w:t>
      </w:r>
      <w:r w:rsidRPr="007E626C">
        <w:rPr>
          <w:rFonts w:ascii="Calibri" w:hAnsi="Calibri" w:cs="Calibri"/>
          <w:b/>
          <w:bCs/>
          <w:noProof/>
          <w:sz w:val="16"/>
          <w:szCs w:val="24"/>
        </w:rPr>
        <w:t>30</w:t>
      </w:r>
      <w:r w:rsidRPr="007E626C">
        <w:rPr>
          <w:rFonts w:ascii="Calibri" w:hAnsi="Calibri" w:cs="Calibri"/>
          <w:noProof/>
          <w:sz w:val="16"/>
          <w:szCs w:val="24"/>
        </w:rPr>
        <w:t>(14), 24186–24206 (2022).</w:t>
      </w:r>
    </w:p>
    <w:p w14:paraId="470CD247"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7. </w:t>
      </w:r>
      <w:r w:rsidRPr="007E626C">
        <w:rPr>
          <w:rFonts w:ascii="Calibri" w:hAnsi="Calibri" w:cs="Calibri"/>
          <w:noProof/>
          <w:sz w:val="16"/>
          <w:szCs w:val="24"/>
        </w:rPr>
        <w:tab/>
        <w:t xml:space="preserve">B. Zhang, Z. Ma, J. Ma, X. Wu, C. Ouyang, D. Kong, T. Hong, X. Wang, P. Yang, L. Chen, Y. Li, en J. Zhang, "1.4-mJ High Energy Terahertz Radiation from Lithium Niobates," Laser Photon. Rev. </w:t>
      </w:r>
      <w:r w:rsidRPr="007E626C">
        <w:rPr>
          <w:rFonts w:ascii="Calibri" w:hAnsi="Calibri" w:cs="Calibri"/>
          <w:b/>
          <w:bCs/>
          <w:noProof/>
          <w:sz w:val="16"/>
          <w:szCs w:val="24"/>
        </w:rPr>
        <w:t>15</w:t>
      </w:r>
      <w:r w:rsidRPr="007E626C">
        <w:rPr>
          <w:rFonts w:ascii="Calibri" w:hAnsi="Calibri" w:cs="Calibri"/>
          <w:noProof/>
          <w:sz w:val="16"/>
          <w:szCs w:val="24"/>
        </w:rPr>
        <w:t>(3), 2000295 (2021).</w:t>
      </w:r>
    </w:p>
    <w:p w14:paraId="51EBD08C"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lastRenderedPageBreak/>
        <w:t xml:space="preserve">8. </w:t>
      </w:r>
      <w:r w:rsidRPr="007E626C">
        <w:rPr>
          <w:rFonts w:ascii="Calibri" w:hAnsi="Calibri" w:cs="Calibri"/>
          <w:noProof/>
          <w:sz w:val="16"/>
          <w:szCs w:val="24"/>
        </w:rPr>
        <w:tab/>
        <w:t xml:space="preserve">C. Vicario, B. Monoszlai, C. Lombosi, A. Mareczko, A. Courjaud, J. A. Fülöp, en C. P. Hauri, "Pump pulse width and temperature effects in lithium niobate for efficient THz generation," Opt. Lett. </w:t>
      </w:r>
      <w:r w:rsidRPr="007E626C">
        <w:rPr>
          <w:rFonts w:ascii="Calibri" w:hAnsi="Calibri" w:cs="Calibri"/>
          <w:b/>
          <w:bCs/>
          <w:noProof/>
          <w:sz w:val="16"/>
          <w:szCs w:val="24"/>
        </w:rPr>
        <w:t>38</w:t>
      </w:r>
      <w:r w:rsidRPr="007E626C">
        <w:rPr>
          <w:rFonts w:ascii="Calibri" w:hAnsi="Calibri" w:cs="Calibri"/>
          <w:noProof/>
          <w:sz w:val="16"/>
          <w:szCs w:val="24"/>
        </w:rPr>
        <w:t>(24), 5373–5376 (2013).</w:t>
      </w:r>
    </w:p>
    <w:p w14:paraId="5EAC7422"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9. </w:t>
      </w:r>
      <w:r w:rsidRPr="007E626C">
        <w:rPr>
          <w:rFonts w:ascii="Calibri" w:hAnsi="Calibri" w:cs="Calibri"/>
          <w:noProof/>
          <w:sz w:val="16"/>
          <w:szCs w:val="24"/>
        </w:rPr>
        <w:tab/>
        <w:t xml:space="preserve">F. Giorgianni, B. Wehinger, S. Allenspach, N. Colonna, C. Vicario, P. Puphal, E. Pomjakushina, B. Normand, en C. Rüegg, "Ultrafast frustration breaking and magnetophononic driving of singlet excitations in a quantum magnet," Phys. Rev. B </w:t>
      </w:r>
      <w:r w:rsidRPr="007E626C">
        <w:rPr>
          <w:rFonts w:ascii="Calibri" w:hAnsi="Calibri" w:cs="Calibri"/>
          <w:b/>
          <w:bCs/>
          <w:noProof/>
          <w:sz w:val="16"/>
          <w:szCs w:val="24"/>
        </w:rPr>
        <w:t>107</w:t>
      </w:r>
      <w:r w:rsidRPr="007E626C">
        <w:rPr>
          <w:rFonts w:ascii="Calibri" w:hAnsi="Calibri" w:cs="Calibri"/>
          <w:noProof/>
          <w:sz w:val="16"/>
          <w:szCs w:val="24"/>
        </w:rPr>
        <w:t>(18), 184440 (2023).</w:t>
      </w:r>
    </w:p>
    <w:p w14:paraId="18F01E10"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10. </w:t>
      </w:r>
      <w:r w:rsidRPr="007E626C">
        <w:rPr>
          <w:rFonts w:ascii="Calibri" w:hAnsi="Calibri" w:cs="Calibri"/>
          <w:noProof/>
          <w:sz w:val="16"/>
          <w:szCs w:val="24"/>
        </w:rPr>
        <w:tab/>
        <w:t xml:space="preserve">C. D. W. Mosley, D. S. Lake, D. M. Graham, S. P. Jamison, R. B. Appleby, G. Burt, en M. T. Hibberd, "Large-area periodically-poled lithium niobate wafer stacks optimized for high-energy narrowband terahertz generation," Opt. Express </w:t>
      </w:r>
      <w:r w:rsidRPr="007E626C">
        <w:rPr>
          <w:rFonts w:ascii="Calibri" w:hAnsi="Calibri" w:cs="Calibri"/>
          <w:b/>
          <w:bCs/>
          <w:noProof/>
          <w:sz w:val="16"/>
          <w:szCs w:val="24"/>
        </w:rPr>
        <w:t>31</w:t>
      </w:r>
      <w:r w:rsidRPr="007E626C">
        <w:rPr>
          <w:rFonts w:ascii="Calibri" w:hAnsi="Calibri" w:cs="Calibri"/>
          <w:noProof/>
          <w:sz w:val="16"/>
          <w:szCs w:val="24"/>
        </w:rPr>
        <w:t>(3), 4041–4054 (2023).</w:t>
      </w:r>
    </w:p>
    <w:p w14:paraId="4EBDF9E5"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11. </w:t>
      </w:r>
      <w:r w:rsidRPr="007E626C">
        <w:rPr>
          <w:rFonts w:ascii="Calibri" w:hAnsi="Calibri" w:cs="Calibri"/>
          <w:noProof/>
          <w:sz w:val="16"/>
          <w:szCs w:val="24"/>
        </w:rPr>
        <w:tab/>
        <w:t xml:space="preserve">H. T. Olgun, W. Tian, G. Cirmi, K. Ravi, C. Rentschler, H. Çankaya, M. Pergament, M. Hemmer, Y. Hua, D. N. Schimpf, N. H. Matlis, en F. X. Kärtner, "Highly efficient generation of narrowband terahertz radiation driven by a two-spectral-line laser in PPLN," Opt. Lett. </w:t>
      </w:r>
      <w:r w:rsidRPr="007E626C">
        <w:rPr>
          <w:rFonts w:ascii="Calibri" w:hAnsi="Calibri" w:cs="Calibri"/>
          <w:b/>
          <w:bCs/>
          <w:noProof/>
          <w:sz w:val="16"/>
          <w:szCs w:val="24"/>
        </w:rPr>
        <w:t>47</w:t>
      </w:r>
      <w:r w:rsidRPr="007E626C">
        <w:rPr>
          <w:rFonts w:ascii="Calibri" w:hAnsi="Calibri" w:cs="Calibri"/>
          <w:noProof/>
          <w:sz w:val="16"/>
          <w:szCs w:val="24"/>
        </w:rPr>
        <w:t>(10), 2374–2377 (2022).</w:t>
      </w:r>
    </w:p>
    <w:p w14:paraId="692894DD"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12. </w:t>
      </w:r>
      <w:r w:rsidRPr="007E626C">
        <w:rPr>
          <w:rFonts w:ascii="Calibri" w:hAnsi="Calibri" w:cs="Calibri"/>
          <w:noProof/>
          <w:sz w:val="16"/>
          <w:szCs w:val="24"/>
        </w:rPr>
        <w:tab/>
        <w:t xml:space="preserve">F. Lemery, T. Vinatier, F. Mayet, R. Aßmann, E. Baynard, J. Demailly, U. Dorda, B. Lucas, A.-K. Pandey, en M. Pittman, "Highly scalable multicycle THz production with a homemade periodically poled macrocrystal," Commun. Phys. </w:t>
      </w:r>
      <w:r w:rsidRPr="007E626C">
        <w:rPr>
          <w:rFonts w:ascii="Calibri" w:hAnsi="Calibri" w:cs="Calibri"/>
          <w:b/>
          <w:bCs/>
          <w:noProof/>
          <w:sz w:val="16"/>
          <w:szCs w:val="24"/>
        </w:rPr>
        <w:t>3</w:t>
      </w:r>
      <w:r w:rsidRPr="007E626C">
        <w:rPr>
          <w:rFonts w:ascii="Calibri" w:hAnsi="Calibri" w:cs="Calibri"/>
          <w:noProof/>
          <w:sz w:val="16"/>
          <w:szCs w:val="24"/>
        </w:rPr>
        <w:t>(1), 150 (2020).</w:t>
      </w:r>
    </w:p>
    <w:p w14:paraId="54E3D7D9"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13. </w:t>
      </w:r>
      <w:r w:rsidRPr="007E626C">
        <w:rPr>
          <w:rFonts w:ascii="Calibri" w:hAnsi="Calibri" w:cs="Calibri"/>
          <w:noProof/>
          <w:sz w:val="16"/>
          <w:szCs w:val="24"/>
        </w:rPr>
        <w:tab/>
        <w:t xml:space="preserve">D. Jang en K.-Y. Kim, "Multicycle terahertz pulse generation by optical rectification in LiNbO3, LiTaO3, and BBO crystals," Opt. Express </w:t>
      </w:r>
      <w:r w:rsidRPr="007E626C">
        <w:rPr>
          <w:rFonts w:ascii="Calibri" w:hAnsi="Calibri" w:cs="Calibri"/>
          <w:b/>
          <w:bCs/>
          <w:noProof/>
          <w:sz w:val="16"/>
          <w:szCs w:val="24"/>
        </w:rPr>
        <w:t>28</w:t>
      </w:r>
      <w:r w:rsidRPr="007E626C">
        <w:rPr>
          <w:rFonts w:ascii="Calibri" w:hAnsi="Calibri" w:cs="Calibri"/>
          <w:noProof/>
          <w:sz w:val="16"/>
          <w:szCs w:val="24"/>
        </w:rPr>
        <w:t>(14), 21220–21235 (2020).</w:t>
      </w:r>
    </w:p>
    <w:p w14:paraId="43DC7972"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14. </w:t>
      </w:r>
      <w:r w:rsidRPr="007E626C">
        <w:rPr>
          <w:rFonts w:ascii="Calibri" w:hAnsi="Calibri" w:cs="Calibri"/>
          <w:noProof/>
          <w:sz w:val="16"/>
          <w:szCs w:val="24"/>
        </w:rPr>
        <w:tab/>
        <w:t xml:space="preserve">S. W. Jolly, N. H. Matlis, F. Ahr, V. Leroux, T. Eichner, A.-L. Calendron, H. Ishizuki, T. Taira, F. X. Kärtner, en A. R. Maier, "Spectral phase control of interfering chirped pulses for high-energy narrowband terahertz generation," Nat. Commun. </w:t>
      </w:r>
      <w:r w:rsidRPr="007E626C">
        <w:rPr>
          <w:rFonts w:ascii="Calibri" w:hAnsi="Calibri" w:cs="Calibri"/>
          <w:b/>
          <w:bCs/>
          <w:noProof/>
          <w:sz w:val="16"/>
          <w:szCs w:val="24"/>
        </w:rPr>
        <w:t>10</w:t>
      </w:r>
      <w:r w:rsidRPr="007E626C">
        <w:rPr>
          <w:rFonts w:ascii="Calibri" w:hAnsi="Calibri" w:cs="Calibri"/>
          <w:noProof/>
          <w:sz w:val="16"/>
          <w:szCs w:val="24"/>
        </w:rPr>
        <w:t>(1), 2591 (2019).</w:t>
      </w:r>
    </w:p>
    <w:p w14:paraId="7C2BED8A"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15. </w:t>
      </w:r>
      <w:r w:rsidRPr="007E626C">
        <w:rPr>
          <w:rFonts w:ascii="Calibri" w:hAnsi="Calibri" w:cs="Calibri"/>
          <w:noProof/>
          <w:sz w:val="16"/>
          <w:szCs w:val="24"/>
        </w:rPr>
        <w:tab/>
        <w:t xml:space="preserve">F. Ahr, S. W. Jolly, N. H. Matlis, S. Carbajo, T. Kroh, K. Ravi, D. N. Schimpf, J. Schulte, H. Ishizuki, T. Taira, A. R. Maier, en F. X. Kärtner, "Narrowband terahertz generation with chirped-and-delayed laser pulses in periodically poled lithium niobate," Opt. Lett. </w:t>
      </w:r>
      <w:r w:rsidRPr="007E626C">
        <w:rPr>
          <w:rFonts w:ascii="Calibri" w:hAnsi="Calibri" w:cs="Calibri"/>
          <w:b/>
          <w:bCs/>
          <w:noProof/>
          <w:sz w:val="16"/>
          <w:szCs w:val="24"/>
        </w:rPr>
        <w:t>42</w:t>
      </w:r>
      <w:r w:rsidRPr="007E626C">
        <w:rPr>
          <w:rFonts w:ascii="Calibri" w:hAnsi="Calibri" w:cs="Calibri"/>
          <w:noProof/>
          <w:sz w:val="16"/>
          <w:szCs w:val="24"/>
        </w:rPr>
        <w:t>(11), 2118–2121 (2017).</w:t>
      </w:r>
    </w:p>
    <w:p w14:paraId="3C44D340"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16. </w:t>
      </w:r>
      <w:r w:rsidRPr="007E626C">
        <w:rPr>
          <w:rFonts w:ascii="Calibri" w:hAnsi="Calibri" w:cs="Calibri"/>
          <w:noProof/>
          <w:sz w:val="16"/>
          <w:szCs w:val="24"/>
        </w:rPr>
        <w:tab/>
        <w:t xml:space="preserve">S. Carbajo, J. Schulte, X. Wu, K. Ravi, D. N. Schimpf, en F. X. Kärtner, "Efficient narrowband terahertz generation in cryogenically cooled periodically poled lithium niobate," Opt. Lett. </w:t>
      </w:r>
      <w:r w:rsidRPr="007E626C">
        <w:rPr>
          <w:rFonts w:ascii="Calibri" w:hAnsi="Calibri" w:cs="Calibri"/>
          <w:b/>
          <w:bCs/>
          <w:noProof/>
          <w:sz w:val="16"/>
          <w:szCs w:val="24"/>
        </w:rPr>
        <w:t>40</w:t>
      </w:r>
      <w:r w:rsidRPr="007E626C">
        <w:rPr>
          <w:rFonts w:ascii="Calibri" w:hAnsi="Calibri" w:cs="Calibri"/>
          <w:noProof/>
          <w:sz w:val="16"/>
          <w:szCs w:val="24"/>
        </w:rPr>
        <w:t>(24), 5762–5765 (2015).</w:t>
      </w:r>
    </w:p>
    <w:p w14:paraId="37690B80"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17. </w:t>
      </w:r>
      <w:r w:rsidRPr="007E626C">
        <w:rPr>
          <w:rFonts w:ascii="Calibri" w:hAnsi="Calibri" w:cs="Calibri"/>
          <w:noProof/>
          <w:sz w:val="16"/>
          <w:szCs w:val="24"/>
        </w:rPr>
        <w:tab/>
        <w:t xml:space="preserve">K. Uchida, H. Hirori, T. Aoki, C. Wolpert, T. Tamaya, K. Tanaka, T. Mochizuki, C. Kim, M. Yoshita, H. Akiyama, L. N. Pfeiffer, en K. W. West, "Time-resolved observation of coherent excitonic nonlinear response with a table-top narrowband THz pulse wave," Appl. Phys. Lett. </w:t>
      </w:r>
      <w:r w:rsidRPr="007E626C">
        <w:rPr>
          <w:rFonts w:ascii="Calibri" w:hAnsi="Calibri" w:cs="Calibri"/>
          <w:b/>
          <w:bCs/>
          <w:noProof/>
          <w:sz w:val="16"/>
          <w:szCs w:val="24"/>
        </w:rPr>
        <w:t>107</w:t>
      </w:r>
      <w:r w:rsidRPr="007E626C">
        <w:rPr>
          <w:rFonts w:ascii="Calibri" w:hAnsi="Calibri" w:cs="Calibri"/>
          <w:noProof/>
          <w:sz w:val="16"/>
          <w:szCs w:val="24"/>
        </w:rPr>
        <w:t>(22), 221106 (2015).</w:t>
      </w:r>
    </w:p>
    <w:p w14:paraId="53EB11C1"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18. </w:t>
      </w:r>
      <w:r w:rsidRPr="007E626C">
        <w:rPr>
          <w:rFonts w:ascii="Calibri" w:hAnsi="Calibri" w:cs="Calibri"/>
          <w:noProof/>
          <w:sz w:val="16"/>
          <w:szCs w:val="24"/>
        </w:rPr>
        <w:tab/>
        <w:t xml:space="preserve">C. Rentschler, N. H. Matlis, U. Demirbas, Z. Zhang, M. Pergament, A. Zukauskas, C. Canalias, H. Ishizuki, V. Pasiskevicius, F. Laurell, T. Taira, en F. X. Kärtner, "Parameter dependencies in multicycle THz generation with tunable high-energy pulse trains in large-aperture crystals," in </w:t>
      </w:r>
      <w:r w:rsidRPr="007E626C">
        <w:rPr>
          <w:rFonts w:ascii="Calibri" w:hAnsi="Calibri" w:cs="Calibri"/>
          <w:i/>
          <w:iCs/>
          <w:noProof/>
          <w:sz w:val="16"/>
          <w:szCs w:val="24"/>
        </w:rPr>
        <w:t>Proc.SPIE</w:t>
      </w:r>
      <w:r w:rsidRPr="007E626C">
        <w:rPr>
          <w:rFonts w:ascii="Calibri" w:hAnsi="Calibri" w:cs="Calibri"/>
          <w:noProof/>
          <w:sz w:val="16"/>
          <w:szCs w:val="24"/>
        </w:rPr>
        <w:t xml:space="preserve"> (2024), </w:t>
      </w:r>
      <w:r w:rsidRPr="007E626C">
        <w:rPr>
          <w:rFonts w:ascii="Calibri" w:hAnsi="Calibri" w:cs="Calibri"/>
          <w:b/>
          <w:bCs/>
          <w:noProof/>
          <w:sz w:val="16"/>
          <w:szCs w:val="24"/>
        </w:rPr>
        <w:t>12869</w:t>
      </w:r>
      <w:r w:rsidRPr="007E626C">
        <w:rPr>
          <w:rFonts w:ascii="Calibri" w:hAnsi="Calibri" w:cs="Calibri"/>
          <w:noProof/>
          <w:sz w:val="16"/>
          <w:szCs w:val="24"/>
        </w:rPr>
        <w:t>, bl 128690M.</w:t>
      </w:r>
    </w:p>
    <w:p w14:paraId="7C14F44C"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19. </w:t>
      </w:r>
      <w:r w:rsidRPr="007E626C">
        <w:rPr>
          <w:rFonts w:ascii="Calibri" w:hAnsi="Calibri" w:cs="Calibri"/>
          <w:noProof/>
          <w:sz w:val="16"/>
          <w:szCs w:val="24"/>
        </w:rPr>
        <w:tab/>
        <w:t xml:space="preserve">O. V Chefonov, A. V Ovchinnikov, C. P. Hauri, en M. B. Agranat, "Broadband and narrowband laser-based terahertz source and its application for resonant and non-resonant excitation of antiferromagnetic modes in NiO," Opt. Express </w:t>
      </w:r>
      <w:r w:rsidRPr="007E626C">
        <w:rPr>
          <w:rFonts w:ascii="Calibri" w:hAnsi="Calibri" w:cs="Calibri"/>
          <w:b/>
          <w:bCs/>
          <w:noProof/>
          <w:sz w:val="16"/>
          <w:szCs w:val="24"/>
        </w:rPr>
        <w:t>27</w:t>
      </w:r>
      <w:r w:rsidRPr="007E626C">
        <w:rPr>
          <w:rFonts w:ascii="Calibri" w:hAnsi="Calibri" w:cs="Calibri"/>
          <w:noProof/>
          <w:sz w:val="16"/>
          <w:szCs w:val="24"/>
        </w:rPr>
        <w:t>(19), 27273–27281 (2019).</w:t>
      </w:r>
    </w:p>
    <w:p w14:paraId="4AED09FC"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20. </w:t>
      </w:r>
      <w:r w:rsidRPr="007E626C">
        <w:rPr>
          <w:rFonts w:ascii="Calibri" w:hAnsi="Calibri" w:cs="Calibri"/>
          <w:noProof/>
          <w:sz w:val="16"/>
          <w:szCs w:val="24"/>
        </w:rPr>
        <w:tab/>
        <w:t xml:space="preserve">T. Kubacka, J. A. Johnson, M. C. Hoffmann, C. Vicario, S. de Jong, P. Beaud, S. Grübel, S.-W. Huang, L. Huber, L. Patthey, Y.-D. Chuang, J. J. Turner, G. L. Dakovski, W.-S. Lee, M. P. Minitti, W. Schlotter, R. G. Moore, C. P. Hauri, S. M. Koohpayeh, V. Scagnoli, G. Ingold, S. L. Johnson, en U. Staub, "Large-Amplitude Spin Dynamics Driven by a THz Pulse in Resonance with an Electromagnon," Science (80-. ). </w:t>
      </w:r>
      <w:r w:rsidRPr="007E626C">
        <w:rPr>
          <w:rFonts w:ascii="Calibri" w:hAnsi="Calibri" w:cs="Calibri"/>
          <w:b/>
          <w:bCs/>
          <w:noProof/>
          <w:sz w:val="16"/>
          <w:szCs w:val="24"/>
        </w:rPr>
        <w:t>343</w:t>
      </w:r>
      <w:r w:rsidRPr="007E626C">
        <w:rPr>
          <w:rFonts w:ascii="Calibri" w:hAnsi="Calibri" w:cs="Calibri"/>
          <w:noProof/>
          <w:sz w:val="16"/>
          <w:szCs w:val="24"/>
        </w:rPr>
        <w:t>(6177), 1333–1336 (2014).</w:t>
      </w:r>
    </w:p>
    <w:p w14:paraId="02A4E47D"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21. </w:t>
      </w:r>
      <w:r w:rsidRPr="007E626C">
        <w:rPr>
          <w:rFonts w:ascii="Calibri" w:hAnsi="Calibri" w:cs="Calibri"/>
          <w:noProof/>
          <w:sz w:val="16"/>
          <w:szCs w:val="24"/>
        </w:rPr>
        <w:tab/>
        <w:t xml:space="preserve">X. Su, D. Wang, Q. Tian, Y. Liang, L. Niu, L. Yan, Y. Du, W. Huang, en C. Tang, "Widely tunable narrow-band coherent Terahertz radiation from an undulator at THU," J. Instrum. </w:t>
      </w:r>
      <w:r w:rsidRPr="007E626C">
        <w:rPr>
          <w:rFonts w:ascii="Calibri" w:hAnsi="Calibri" w:cs="Calibri"/>
          <w:b/>
          <w:bCs/>
          <w:noProof/>
          <w:sz w:val="16"/>
          <w:szCs w:val="24"/>
        </w:rPr>
        <w:t>13</w:t>
      </w:r>
      <w:r w:rsidRPr="007E626C">
        <w:rPr>
          <w:rFonts w:ascii="Calibri" w:hAnsi="Calibri" w:cs="Calibri"/>
          <w:noProof/>
          <w:sz w:val="16"/>
          <w:szCs w:val="24"/>
        </w:rPr>
        <w:t>(01), C01020 (2018).</w:t>
      </w:r>
    </w:p>
    <w:p w14:paraId="0ADE3E05"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22. </w:t>
      </w:r>
      <w:r w:rsidRPr="007E626C">
        <w:rPr>
          <w:rFonts w:ascii="Calibri" w:hAnsi="Calibri" w:cs="Calibri"/>
          <w:noProof/>
          <w:sz w:val="16"/>
          <w:szCs w:val="24"/>
        </w:rPr>
        <w:tab/>
        <w:t xml:space="preserve">Y.-S. Lee, T. Meade, V. Perlin, H. Winful, T. B. Norris, en A. Galvanauskas, "Generation of narrow-band terahertz radiation via optical rectification of femtosecond pulses in periodically poled lithium niobate," Appl. Phys. Lett. </w:t>
      </w:r>
      <w:r w:rsidRPr="007E626C">
        <w:rPr>
          <w:rFonts w:ascii="Calibri" w:hAnsi="Calibri" w:cs="Calibri"/>
          <w:b/>
          <w:bCs/>
          <w:noProof/>
          <w:sz w:val="16"/>
          <w:szCs w:val="24"/>
        </w:rPr>
        <w:t>76</w:t>
      </w:r>
      <w:r w:rsidRPr="007E626C">
        <w:rPr>
          <w:rFonts w:ascii="Calibri" w:hAnsi="Calibri" w:cs="Calibri"/>
          <w:noProof/>
          <w:sz w:val="16"/>
          <w:szCs w:val="24"/>
        </w:rPr>
        <w:t>(18), 2505–2507 (2000).</w:t>
      </w:r>
    </w:p>
    <w:p w14:paraId="0AFDF88C"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23. </w:t>
      </w:r>
      <w:r w:rsidRPr="007E626C">
        <w:rPr>
          <w:rFonts w:ascii="Calibri" w:hAnsi="Calibri" w:cs="Calibri"/>
          <w:noProof/>
          <w:sz w:val="16"/>
          <w:szCs w:val="24"/>
        </w:rPr>
        <w:tab/>
        <w:t xml:space="preserve">C. Zhang, Y. Avetisyan, G. Abgaryan, I. Kawayama, H. Murakami, en M. Tonouchi, "Tunable narrowband terahertz generation in lithium niobate crystals using a binary phase mask," Opt. Lett. </w:t>
      </w:r>
      <w:r w:rsidRPr="007E626C">
        <w:rPr>
          <w:rFonts w:ascii="Calibri" w:hAnsi="Calibri" w:cs="Calibri"/>
          <w:b/>
          <w:bCs/>
          <w:noProof/>
          <w:sz w:val="16"/>
          <w:szCs w:val="24"/>
        </w:rPr>
        <w:t>38</w:t>
      </w:r>
      <w:r w:rsidRPr="007E626C">
        <w:rPr>
          <w:rFonts w:ascii="Calibri" w:hAnsi="Calibri" w:cs="Calibri"/>
          <w:noProof/>
          <w:sz w:val="16"/>
          <w:szCs w:val="24"/>
        </w:rPr>
        <w:t>(6), 953–955 (2013).</w:t>
      </w:r>
    </w:p>
    <w:p w14:paraId="4C34DC34"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24. </w:t>
      </w:r>
      <w:r w:rsidRPr="007E626C">
        <w:rPr>
          <w:rFonts w:ascii="Calibri" w:hAnsi="Calibri" w:cs="Calibri"/>
          <w:noProof/>
          <w:sz w:val="16"/>
          <w:szCs w:val="24"/>
        </w:rPr>
        <w:tab/>
        <w:t xml:space="preserve">A. G. Stepanov, J. Hebling, en J. Kuhl, "Generation, tuning, and shaping of narrow-band, picosecond THz pulses by two-beam excitation," Opt. Express </w:t>
      </w:r>
      <w:r w:rsidRPr="007E626C">
        <w:rPr>
          <w:rFonts w:ascii="Calibri" w:hAnsi="Calibri" w:cs="Calibri"/>
          <w:b/>
          <w:bCs/>
          <w:noProof/>
          <w:sz w:val="16"/>
          <w:szCs w:val="24"/>
        </w:rPr>
        <w:t>12</w:t>
      </w:r>
      <w:r w:rsidRPr="007E626C">
        <w:rPr>
          <w:rFonts w:ascii="Calibri" w:hAnsi="Calibri" w:cs="Calibri"/>
          <w:noProof/>
          <w:sz w:val="16"/>
          <w:szCs w:val="24"/>
        </w:rPr>
        <w:t>(19), 4650–4658 (2004).</w:t>
      </w:r>
    </w:p>
    <w:p w14:paraId="22F0A12B"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25. </w:t>
      </w:r>
      <w:r w:rsidRPr="007E626C">
        <w:rPr>
          <w:rFonts w:ascii="Calibri" w:hAnsi="Calibri" w:cs="Calibri"/>
          <w:noProof/>
          <w:sz w:val="16"/>
          <w:szCs w:val="24"/>
        </w:rPr>
        <w:tab/>
        <w:t xml:space="preserve">J. Ahn, A. V Efimov, R. D. Averitt, en A. J. Taylor, "Terahertz waveform synthesis via optical rectification of shaped ultrafast laser pulses," Opt. Express </w:t>
      </w:r>
      <w:r w:rsidRPr="007E626C">
        <w:rPr>
          <w:rFonts w:ascii="Calibri" w:hAnsi="Calibri" w:cs="Calibri"/>
          <w:b/>
          <w:bCs/>
          <w:noProof/>
          <w:sz w:val="16"/>
          <w:szCs w:val="24"/>
        </w:rPr>
        <w:t>11</w:t>
      </w:r>
      <w:r w:rsidRPr="007E626C">
        <w:rPr>
          <w:rFonts w:ascii="Calibri" w:hAnsi="Calibri" w:cs="Calibri"/>
          <w:noProof/>
          <w:sz w:val="16"/>
          <w:szCs w:val="24"/>
        </w:rPr>
        <w:t>(20), 2486–2496 (2003).</w:t>
      </w:r>
    </w:p>
    <w:p w14:paraId="0463BF3F"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26. </w:t>
      </w:r>
      <w:r w:rsidRPr="007E626C">
        <w:rPr>
          <w:rFonts w:ascii="Calibri" w:hAnsi="Calibri" w:cs="Calibri"/>
          <w:noProof/>
          <w:sz w:val="16"/>
          <w:szCs w:val="24"/>
        </w:rPr>
        <w:tab/>
        <w:t xml:space="preserve">N. H. Matlis, Z. Zhang, U. Demirbas, C. Rentschler, K. Ravi, M. Youssef, G. Cirmi, M. Pergament, M. Edelmann, S. M. Mohamadi, S. Reuter, en  and F. X. Kärtner, "Precise parameter control of multicycle terahertz generation in PPLN using flexible pump pulse trains," Opt. Express </w:t>
      </w:r>
      <w:r w:rsidRPr="007E626C">
        <w:rPr>
          <w:rFonts w:ascii="Calibri" w:hAnsi="Calibri" w:cs="Calibri"/>
          <w:b/>
          <w:bCs/>
          <w:noProof/>
          <w:sz w:val="16"/>
          <w:szCs w:val="24"/>
        </w:rPr>
        <w:t>31</w:t>
      </w:r>
      <w:r w:rsidRPr="007E626C">
        <w:rPr>
          <w:rFonts w:ascii="Calibri" w:hAnsi="Calibri" w:cs="Calibri"/>
          <w:noProof/>
          <w:sz w:val="16"/>
          <w:szCs w:val="24"/>
        </w:rPr>
        <w:t>(26), 44424–44443 (2023).</w:t>
      </w:r>
    </w:p>
    <w:p w14:paraId="01AC9873"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27. </w:t>
      </w:r>
      <w:r w:rsidRPr="007E626C">
        <w:rPr>
          <w:rFonts w:ascii="Calibri" w:hAnsi="Calibri" w:cs="Calibri"/>
          <w:noProof/>
          <w:sz w:val="16"/>
          <w:szCs w:val="24"/>
        </w:rPr>
        <w:tab/>
        <w:t xml:space="preserve">A. Buzády, R. Gálos, G. Makkai, X. Wu, G. Tóth, L. Kovács, G. Almási, J. Hebling, en L. Pálfalvi, "Temperature-dependent terahertz time-domain spectroscopy study of Mg-doped stoichiometric lithium niobate," Opt. Mater. Express </w:t>
      </w:r>
      <w:r w:rsidRPr="007E626C">
        <w:rPr>
          <w:rFonts w:ascii="Calibri" w:hAnsi="Calibri" w:cs="Calibri"/>
          <w:b/>
          <w:bCs/>
          <w:noProof/>
          <w:sz w:val="16"/>
          <w:szCs w:val="24"/>
        </w:rPr>
        <w:t>10</w:t>
      </w:r>
      <w:r w:rsidRPr="007E626C">
        <w:rPr>
          <w:rFonts w:ascii="Calibri" w:hAnsi="Calibri" w:cs="Calibri"/>
          <w:noProof/>
          <w:sz w:val="16"/>
          <w:szCs w:val="24"/>
        </w:rPr>
        <w:t>(4), 998–1006 (2020).</w:t>
      </w:r>
    </w:p>
    <w:p w14:paraId="55612EF8"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28. </w:t>
      </w:r>
      <w:r w:rsidRPr="007E626C">
        <w:rPr>
          <w:rFonts w:ascii="Calibri" w:hAnsi="Calibri" w:cs="Calibri"/>
          <w:noProof/>
          <w:sz w:val="16"/>
          <w:szCs w:val="24"/>
        </w:rPr>
        <w:tab/>
        <w:t xml:space="preserve">V. D. Antsygin, A. A. Mamrashev, L. V Maximov, S. L. Mikerin, F. A. Minakov, en N. A. Nikolaev, "Temperature Dependence of Terahertz Properties of Stoichiometric Lithium Tantalate," J. Infrared, Millimeter, Terahertz Waves </w:t>
      </w:r>
      <w:r w:rsidRPr="007E626C">
        <w:rPr>
          <w:rFonts w:ascii="Calibri" w:hAnsi="Calibri" w:cs="Calibri"/>
          <w:b/>
          <w:bCs/>
          <w:noProof/>
          <w:sz w:val="16"/>
          <w:szCs w:val="24"/>
        </w:rPr>
        <w:t>43</w:t>
      </w:r>
      <w:r w:rsidRPr="007E626C">
        <w:rPr>
          <w:rFonts w:ascii="Calibri" w:hAnsi="Calibri" w:cs="Calibri"/>
          <w:noProof/>
          <w:sz w:val="16"/>
          <w:szCs w:val="24"/>
        </w:rPr>
        <w:t>(11), 895–904 (2022).</w:t>
      </w:r>
    </w:p>
    <w:p w14:paraId="0C53CCF8"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lastRenderedPageBreak/>
        <w:t xml:space="preserve">29. </w:t>
      </w:r>
      <w:r w:rsidRPr="007E626C">
        <w:rPr>
          <w:rFonts w:ascii="Calibri" w:hAnsi="Calibri" w:cs="Calibri"/>
          <w:noProof/>
          <w:sz w:val="16"/>
          <w:szCs w:val="24"/>
        </w:rPr>
        <w:tab/>
        <w:t xml:space="preserve">K. A. Kuznetsov, G. K. Kitaeva, S. P. Kovalev, S. A. Germansky, A. M. Buryakov, A. N. Tuchak, en A. N. Penin, "Complex extraordinary dielectric function of Mg-doped lithium niobate crystals at terahertz frequencies," Appl. Phys. B </w:t>
      </w:r>
      <w:r w:rsidRPr="007E626C">
        <w:rPr>
          <w:rFonts w:ascii="Calibri" w:hAnsi="Calibri" w:cs="Calibri"/>
          <w:b/>
          <w:bCs/>
          <w:noProof/>
          <w:sz w:val="16"/>
          <w:szCs w:val="24"/>
        </w:rPr>
        <w:t>122</w:t>
      </w:r>
      <w:r w:rsidRPr="007E626C">
        <w:rPr>
          <w:rFonts w:ascii="Calibri" w:hAnsi="Calibri" w:cs="Calibri"/>
          <w:noProof/>
          <w:sz w:val="16"/>
          <w:szCs w:val="24"/>
        </w:rPr>
        <w:t>(8), 223 (2016).</w:t>
      </w:r>
    </w:p>
    <w:p w14:paraId="05EB0DA7"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30. </w:t>
      </w:r>
      <w:r w:rsidRPr="007E626C">
        <w:rPr>
          <w:rFonts w:ascii="Calibri" w:hAnsi="Calibri" w:cs="Calibri"/>
          <w:noProof/>
          <w:sz w:val="16"/>
          <w:szCs w:val="24"/>
        </w:rPr>
        <w:tab/>
        <w:t xml:space="preserve">X. Wu, C. Zhou, W. R. Huang, F. Ahr, en F. X. Kärtner, "Temperature dependent refractive index and absorption coefficient of congruent lithium niobate crystals in the terahertz range," Opt. Express </w:t>
      </w:r>
      <w:r w:rsidRPr="007E626C">
        <w:rPr>
          <w:rFonts w:ascii="Calibri" w:hAnsi="Calibri" w:cs="Calibri"/>
          <w:b/>
          <w:bCs/>
          <w:noProof/>
          <w:sz w:val="16"/>
          <w:szCs w:val="24"/>
        </w:rPr>
        <w:t>23</w:t>
      </w:r>
      <w:r w:rsidRPr="007E626C">
        <w:rPr>
          <w:rFonts w:ascii="Calibri" w:hAnsi="Calibri" w:cs="Calibri"/>
          <w:noProof/>
          <w:sz w:val="16"/>
          <w:szCs w:val="24"/>
        </w:rPr>
        <w:t>(23), 29729–29737 (2015).</w:t>
      </w:r>
    </w:p>
    <w:p w14:paraId="2577850E"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31. </w:t>
      </w:r>
      <w:r w:rsidRPr="007E626C">
        <w:rPr>
          <w:rFonts w:ascii="Calibri" w:hAnsi="Calibri" w:cs="Calibri"/>
          <w:noProof/>
          <w:sz w:val="16"/>
          <w:szCs w:val="24"/>
        </w:rPr>
        <w:tab/>
        <w:t xml:space="preserve">A. L. Calendron, H. Cankaya, en F. X. Kartner, "High-energy kHz Yb:KYW dual-crystal regenerative amplifier," Opt. Express </w:t>
      </w:r>
      <w:r w:rsidRPr="007E626C">
        <w:rPr>
          <w:rFonts w:ascii="Calibri" w:hAnsi="Calibri" w:cs="Calibri"/>
          <w:b/>
          <w:bCs/>
          <w:noProof/>
          <w:sz w:val="16"/>
          <w:szCs w:val="24"/>
        </w:rPr>
        <w:t>22</w:t>
      </w:r>
      <w:r w:rsidRPr="007E626C">
        <w:rPr>
          <w:rFonts w:ascii="Calibri" w:hAnsi="Calibri" w:cs="Calibri"/>
          <w:noProof/>
          <w:sz w:val="16"/>
          <w:szCs w:val="24"/>
        </w:rPr>
        <w:t>(20), 24752–24762 (2014).</w:t>
      </w:r>
    </w:p>
    <w:p w14:paraId="75382534"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32. </w:t>
      </w:r>
      <w:r w:rsidRPr="007E626C">
        <w:rPr>
          <w:rFonts w:ascii="Calibri" w:hAnsi="Calibri" w:cs="Calibri"/>
          <w:noProof/>
          <w:sz w:val="16"/>
          <w:szCs w:val="24"/>
        </w:rPr>
        <w:tab/>
        <w:t xml:space="preserve">M. Pergament, M. Kellert, U. Demirbas, J. Thesinga, S. Reuter, Y. Liu, Y. Hua, M. Kilinc, A. Yakovlev, en F. X. Kärtner, "100-mJ, 100-W cryogenically cooled Yb:YLF laser," Opt. Lett. </w:t>
      </w:r>
      <w:r w:rsidRPr="007E626C">
        <w:rPr>
          <w:rFonts w:ascii="Calibri" w:hAnsi="Calibri" w:cs="Calibri"/>
          <w:b/>
          <w:bCs/>
          <w:noProof/>
          <w:sz w:val="16"/>
          <w:szCs w:val="24"/>
        </w:rPr>
        <w:t>48</w:t>
      </w:r>
      <w:r w:rsidRPr="007E626C">
        <w:rPr>
          <w:rFonts w:ascii="Calibri" w:hAnsi="Calibri" w:cs="Calibri"/>
          <w:noProof/>
          <w:sz w:val="16"/>
          <w:szCs w:val="24"/>
        </w:rPr>
        <w:t>(11), 2833–2836 (2023).</w:t>
      </w:r>
    </w:p>
    <w:p w14:paraId="05F821CC"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33. </w:t>
      </w:r>
      <w:r w:rsidRPr="007E626C">
        <w:rPr>
          <w:rFonts w:ascii="Calibri" w:hAnsi="Calibri" w:cs="Calibri"/>
          <w:noProof/>
          <w:sz w:val="16"/>
          <w:szCs w:val="24"/>
        </w:rPr>
        <w:tab/>
        <w:t xml:space="preserve">U. Demirbas, M. Kellert, J. Thesinga, Y. Hua, S. Reuter, M. Pergament, en F. X. Kärtner, "Highly efficient cryogenic Yb:YLF regenerative amplifier with 250 W average power," Opt. Lett. </w:t>
      </w:r>
      <w:r w:rsidRPr="007E626C">
        <w:rPr>
          <w:rFonts w:ascii="Calibri" w:hAnsi="Calibri" w:cs="Calibri"/>
          <w:b/>
          <w:bCs/>
          <w:noProof/>
          <w:sz w:val="16"/>
          <w:szCs w:val="24"/>
        </w:rPr>
        <w:t>46</w:t>
      </w:r>
      <w:r w:rsidRPr="007E626C">
        <w:rPr>
          <w:rFonts w:ascii="Calibri" w:hAnsi="Calibri" w:cs="Calibri"/>
          <w:noProof/>
          <w:sz w:val="16"/>
          <w:szCs w:val="24"/>
        </w:rPr>
        <w:t>(16), 3865–3868 (2021).</w:t>
      </w:r>
    </w:p>
    <w:p w14:paraId="1B3543C9"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34. </w:t>
      </w:r>
      <w:r w:rsidRPr="007E626C">
        <w:rPr>
          <w:rFonts w:ascii="Calibri" w:hAnsi="Calibri" w:cs="Calibri"/>
          <w:noProof/>
          <w:sz w:val="16"/>
          <w:szCs w:val="24"/>
        </w:rPr>
        <w:tab/>
        <w:t xml:space="preserve">U. Demirbas, C. Rentschler, Z. Zhang, M. Pergament, N. H. Matlis, en F. X. Kärtner, "Two-dimensional effects in Multicycle THz generation with tunable pump pulse trains in lithium niobate," in </w:t>
      </w:r>
      <w:r w:rsidRPr="007E626C">
        <w:rPr>
          <w:rFonts w:ascii="Calibri" w:hAnsi="Calibri" w:cs="Calibri"/>
          <w:i/>
          <w:iCs/>
          <w:noProof/>
          <w:sz w:val="16"/>
          <w:szCs w:val="24"/>
        </w:rPr>
        <w:t>2023 48th International Conference on Infrared, Millimeter, and Terahertz Waves (IRMMW-THz)</w:t>
      </w:r>
      <w:r w:rsidRPr="007E626C">
        <w:rPr>
          <w:rFonts w:ascii="Calibri" w:hAnsi="Calibri" w:cs="Calibri"/>
          <w:noProof/>
          <w:sz w:val="16"/>
          <w:szCs w:val="24"/>
        </w:rPr>
        <w:t xml:space="preserve"> (2023), bll 1–2.</w:t>
      </w:r>
    </w:p>
    <w:p w14:paraId="65764418"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35. </w:t>
      </w:r>
      <w:r w:rsidRPr="007E626C">
        <w:rPr>
          <w:rFonts w:ascii="Calibri" w:hAnsi="Calibri" w:cs="Calibri"/>
          <w:noProof/>
          <w:sz w:val="16"/>
          <w:szCs w:val="24"/>
        </w:rPr>
        <w:tab/>
        <w:t xml:space="preserve">T. Kroh, T. Rohwer, L. Wang, U. Demirbas, H. Cankaya, M. Pergament, F. X. Kärtner, en N. H. Matlis, "Robust optimization of single-cycle THz setups based on phase-matching via tilted pulse fronts using an incident-fluence metric," </w:t>
      </w:r>
      <w:r w:rsidRPr="007E626C">
        <w:rPr>
          <w:rFonts w:ascii="Calibri" w:hAnsi="Calibri" w:cs="Calibri"/>
          <w:b/>
          <w:bCs/>
          <w:noProof/>
          <w:sz w:val="16"/>
          <w:szCs w:val="24"/>
        </w:rPr>
        <w:t>11264</w:t>
      </w:r>
      <w:r w:rsidRPr="007E626C">
        <w:rPr>
          <w:rFonts w:ascii="Calibri" w:hAnsi="Calibri" w:cs="Calibri"/>
          <w:noProof/>
          <w:sz w:val="16"/>
          <w:szCs w:val="24"/>
        </w:rPr>
        <w:t>(2), 1126416 (2020).</w:t>
      </w:r>
    </w:p>
    <w:p w14:paraId="051F30E7"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36. </w:t>
      </w:r>
      <w:r w:rsidRPr="007E626C">
        <w:rPr>
          <w:rFonts w:ascii="Calibri" w:hAnsi="Calibri" w:cs="Calibri"/>
          <w:noProof/>
          <w:sz w:val="16"/>
          <w:szCs w:val="24"/>
        </w:rPr>
        <w:tab/>
        <w:t xml:space="preserve">Y. S. Lee, T. Meade, T. B. Norris, en A. Galvanauskas, "Tunable narrow-band terahertz generation from periodically poled lithium niobate," Appl. Phys. Lett. </w:t>
      </w:r>
      <w:r w:rsidRPr="007E626C">
        <w:rPr>
          <w:rFonts w:ascii="Calibri" w:hAnsi="Calibri" w:cs="Calibri"/>
          <w:b/>
          <w:bCs/>
          <w:noProof/>
          <w:sz w:val="16"/>
          <w:szCs w:val="24"/>
        </w:rPr>
        <w:t>78</w:t>
      </w:r>
      <w:r w:rsidRPr="007E626C">
        <w:rPr>
          <w:rFonts w:ascii="Calibri" w:hAnsi="Calibri" w:cs="Calibri"/>
          <w:noProof/>
          <w:sz w:val="16"/>
          <w:szCs w:val="24"/>
        </w:rPr>
        <w:t>(23), 3583–3585 (2001).</w:t>
      </w:r>
    </w:p>
    <w:p w14:paraId="18A3BBC7"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37. </w:t>
      </w:r>
      <w:r w:rsidRPr="007E626C">
        <w:rPr>
          <w:rFonts w:ascii="Calibri" w:hAnsi="Calibri" w:cs="Calibri"/>
          <w:noProof/>
          <w:sz w:val="16"/>
          <w:szCs w:val="24"/>
        </w:rPr>
        <w:tab/>
        <w:t xml:space="preserve">L. Pálfalvi, J. Hebling, J. Kuhl, Á. Péter, en K. Polgár, "Temperature dependence of the absorption and refraction of Mg-doped congruent and stoichiometric LiNbO3 in the THz range," J. Appl. Phys. </w:t>
      </w:r>
      <w:r w:rsidRPr="007E626C">
        <w:rPr>
          <w:rFonts w:ascii="Calibri" w:hAnsi="Calibri" w:cs="Calibri"/>
          <w:b/>
          <w:bCs/>
          <w:noProof/>
          <w:sz w:val="16"/>
          <w:szCs w:val="24"/>
        </w:rPr>
        <w:t>97</w:t>
      </w:r>
      <w:r w:rsidRPr="007E626C">
        <w:rPr>
          <w:rFonts w:ascii="Calibri" w:hAnsi="Calibri" w:cs="Calibri"/>
          <w:noProof/>
          <w:sz w:val="16"/>
          <w:szCs w:val="24"/>
        </w:rPr>
        <w:t>(12), 123505 (2005).</w:t>
      </w:r>
    </w:p>
    <w:p w14:paraId="5C677B10"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38. </w:t>
      </w:r>
      <w:r w:rsidRPr="007E626C">
        <w:rPr>
          <w:rFonts w:ascii="Calibri" w:hAnsi="Calibri" w:cs="Calibri"/>
          <w:noProof/>
          <w:sz w:val="16"/>
          <w:szCs w:val="24"/>
        </w:rPr>
        <w:tab/>
        <w:t xml:space="preserve">O. Paul, A. Quosig, T. Bauer, M. Nittmann, J. Bartschke, G. Anstett, en J. A. L’huillier, "Temperature-dependent Sellmeier equation in the MIR for the extraordinary refractive index of 5% MgO doped congruent LiNbO3," Appl. Phys. B </w:t>
      </w:r>
      <w:r w:rsidRPr="007E626C">
        <w:rPr>
          <w:rFonts w:ascii="Calibri" w:hAnsi="Calibri" w:cs="Calibri"/>
          <w:b/>
          <w:bCs/>
          <w:noProof/>
          <w:sz w:val="16"/>
          <w:szCs w:val="24"/>
        </w:rPr>
        <w:t>86</w:t>
      </w:r>
      <w:r w:rsidRPr="007E626C">
        <w:rPr>
          <w:rFonts w:ascii="Calibri" w:hAnsi="Calibri" w:cs="Calibri"/>
          <w:noProof/>
          <w:sz w:val="16"/>
          <w:szCs w:val="24"/>
        </w:rPr>
        <w:t>(1), 111–115 (2007).</w:t>
      </w:r>
    </w:p>
    <w:p w14:paraId="08E8F061"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39. </w:t>
      </w:r>
      <w:r w:rsidRPr="007E626C">
        <w:rPr>
          <w:rFonts w:ascii="Calibri" w:hAnsi="Calibri" w:cs="Calibri"/>
          <w:noProof/>
          <w:sz w:val="16"/>
          <w:szCs w:val="24"/>
        </w:rPr>
        <w:tab/>
        <w:t xml:space="preserve">G. J. Edwards en M. Lawrence, "A temperature-dependent dispersion equation for congruently grown lithium niobate," Opt. Quantum Electron. </w:t>
      </w:r>
      <w:r w:rsidRPr="007E626C">
        <w:rPr>
          <w:rFonts w:ascii="Calibri" w:hAnsi="Calibri" w:cs="Calibri"/>
          <w:b/>
          <w:bCs/>
          <w:noProof/>
          <w:sz w:val="16"/>
          <w:szCs w:val="24"/>
        </w:rPr>
        <w:t>16</w:t>
      </w:r>
      <w:r w:rsidRPr="007E626C">
        <w:rPr>
          <w:rFonts w:ascii="Calibri" w:hAnsi="Calibri" w:cs="Calibri"/>
          <w:noProof/>
          <w:sz w:val="16"/>
          <w:szCs w:val="24"/>
        </w:rPr>
        <w:t>(4), 373–375 (1984).</w:t>
      </w:r>
    </w:p>
    <w:p w14:paraId="6B5A6B5D"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40. </w:t>
      </w:r>
      <w:r w:rsidRPr="007E626C">
        <w:rPr>
          <w:rFonts w:ascii="Calibri" w:hAnsi="Calibri" w:cs="Calibri"/>
          <w:noProof/>
          <w:sz w:val="16"/>
          <w:szCs w:val="24"/>
        </w:rPr>
        <w:tab/>
        <w:t xml:space="preserve">D. H. Jundt, "Temperature-dependent Sellmeier equation for the index of refraction, ne, in congruent lithium niobate," Opt. Lett. </w:t>
      </w:r>
      <w:r w:rsidRPr="007E626C">
        <w:rPr>
          <w:rFonts w:ascii="Calibri" w:hAnsi="Calibri" w:cs="Calibri"/>
          <w:b/>
          <w:bCs/>
          <w:noProof/>
          <w:sz w:val="16"/>
          <w:szCs w:val="24"/>
        </w:rPr>
        <w:t>22</w:t>
      </w:r>
      <w:r w:rsidRPr="007E626C">
        <w:rPr>
          <w:rFonts w:ascii="Calibri" w:hAnsi="Calibri" w:cs="Calibri"/>
          <w:noProof/>
          <w:sz w:val="16"/>
          <w:szCs w:val="24"/>
        </w:rPr>
        <w:t>(20), (1997).</w:t>
      </w:r>
    </w:p>
    <w:p w14:paraId="06D5BC7C"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41. </w:t>
      </w:r>
      <w:r w:rsidRPr="007E626C">
        <w:rPr>
          <w:rFonts w:ascii="Calibri" w:hAnsi="Calibri" w:cs="Calibri"/>
          <w:noProof/>
          <w:sz w:val="16"/>
          <w:szCs w:val="24"/>
        </w:rPr>
        <w:tab/>
        <w:t xml:space="preserve">O. Gayer, Z. Sacks, E. galun, en A. Arie, "Temperature and wavelength dependent refractive index equations for MgO-doped congruent and stoichiometric LiNbO3," Appl. Phys. B </w:t>
      </w:r>
      <w:r w:rsidRPr="007E626C">
        <w:rPr>
          <w:rFonts w:ascii="Calibri" w:hAnsi="Calibri" w:cs="Calibri"/>
          <w:b/>
          <w:bCs/>
          <w:noProof/>
          <w:sz w:val="16"/>
          <w:szCs w:val="24"/>
        </w:rPr>
        <w:t>91</w:t>
      </w:r>
      <w:r w:rsidRPr="007E626C">
        <w:rPr>
          <w:rFonts w:ascii="Calibri" w:hAnsi="Calibri" w:cs="Calibri"/>
          <w:noProof/>
          <w:sz w:val="16"/>
          <w:szCs w:val="24"/>
        </w:rPr>
        <w:t>, 343–348 (2008).</w:t>
      </w:r>
    </w:p>
    <w:p w14:paraId="50AC9186"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42. </w:t>
      </w:r>
      <w:r w:rsidRPr="007E626C">
        <w:rPr>
          <w:rFonts w:ascii="Calibri" w:hAnsi="Calibri" w:cs="Calibri"/>
          <w:noProof/>
          <w:sz w:val="16"/>
          <w:szCs w:val="24"/>
        </w:rPr>
        <w:tab/>
        <w:t xml:space="preserve">J. S. Browder en S. S. Ballard, "Thermal expansion data for eight optical materials from 60 K to 300 K," Appl. Opt. </w:t>
      </w:r>
      <w:r w:rsidRPr="007E626C">
        <w:rPr>
          <w:rFonts w:ascii="Calibri" w:hAnsi="Calibri" w:cs="Calibri"/>
          <w:b/>
          <w:bCs/>
          <w:noProof/>
          <w:sz w:val="16"/>
          <w:szCs w:val="24"/>
        </w:rPr>
        <w:t>16</w:t>
      </w:r>
      <w:r w:rsidRPr="007E626C">
        <w:rPr>
          <w:rFonts w:ascii="Calibri" w:hAnsi="Calibri" w:cs="Calibri"/>
          <w:noProof/>
          <w:sz w:val="16"/>
          <w:szCs w:val="24"/>
        </w:rPr>
        <w:t>(12), 3214–3217 (1977).</w:t>
      </w:r>
    </w:p>
    <w:p w14:paraId="0757AF87"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43. </w:t>
      </w:r>
      <w:r w:rsidRPr="007E626C">
        <w:rPr>
          <w:rFonts w:ascii="Calibri" w:hAnsi="Calibri" w:cs="Calibri"/>
          <w:noProof/>
          <w:sz w:val="16"/>
          <w:szCs w:val="24"/>
        </w:rPr>
        <w:tab/>
        <w:t xml:space="preserve">R. Sowade, I. Breunig, C. Tulea, en K. Buse, "Nonlinear coefficient and temperature dependence of the refractive index of lithium niobate crystals in the terahertz regime," Appl. Phys. B </w:t>
      </w:r>
      <w:r w:rsidRPr="007E626C">
        <w:rPr>
          <w:rFonts w:ascii="Calibri" w:hAnsi="Calibri" w:cs="Calibri"/>
          <w:b/>
          <w:bCs/>
          <w:noProof/>
          <w:sz w:val="16"/>
          <w:szCs w:val="24"/>
        </w:rPr>
        <w:t>99</w:t>
      </w:r>
      <w:r w:rsidRPr="007E626C">
        <w:rPr>
          <w:rFonts w:ascii="Calibri" w:hAnsi="Calibri" w:cs="Calibri"/>
          <w:noProof/>
          <w:sz w:val="16"/>
          <w:szCs w:val="24"/>
        </w:rPr>
        <w:t>(1), 63–66 (2010).</w:t>
      </w:r>
    </w:p>
    <w:p w14:paraId="49F58C75"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44. </w:t>
      </w:r>
      <w:r w:rsidRPr="007E626C">
        <w:rPr>
          <w:rFonts w:ascii="Calibri" w:hAnsi="Calibri" w:cs="Calibri"/>
          <w:noProof/>
          <w:sz w:val="16"/>
          <w:szCs w:val="24"/>
        </w:rPr>
        <w:tab/>
        <w:t xml:space="preserve">S.-W. Huang, E. Granados, W. R. Huang, K.-H. Hong, L. E. Zapata, en F. X. Kärtner, "High conversion efficiency, high energy terahertz pulses by optical rectification in cryogenically cooled lithium niobate," Opt. Lett. </w:t>
      </w:r>
      <w:r w:rsidRPr="007E626C">
        <w:rPr>
          <w:rFonts w:ascii="Calibri" w:hAnsi="Calibri" w:cs="Calibri"/>
          <w:b/>
          <w:bCs/>
          <w:noProof/>
          <w:sz w:val="16"/>
          <w:szCs w:val="24"/>
        </w:rPr>
        <w:t>38</w:t>
      </w:r>
      <w:r w:rsidRPr="007E626C">
        <w:rPr>
          <w:rFonts w:ascii="Calibri" w:hAnsi="Calibri" w:cs="Calibri"/>
          <w:noProof/>
          <w:sz w:val="16"/>
          <w:szCs w:val="24"/>
        </w:rPr>
        <w:t>(5), 796–798 (2013).</w:t>
      </w:r>
    </w:p>
    <w:p w14:paraId="6C1A4A1B"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45. </w:t>
      </w:r>
      <w:r w:rsidRPr="007E626C">
        <w:rPr>
          <w:rFonts w:ascii="Calibri" w:hAnsi="Calibri" w:cs="Calibri"/>
          <w:noProof/>
          <w:sz w:val="16"/>
          <w:szCs w:val="24"/>
        </w:rPr>
        <w:tab/>
        <w:t xml:space="preserve">Y.-S. Lee, T. Meade, M. DeCamp, T. B. Norris, en A. Galvanauskas, "Temperature dependence of narrow-band terahertz generation from periodically poled lithium niobate," Appl. Phys. Lett. </w:t>
      </w:r>
      <w:r w:rsidRPr="007E626C">
        <w:rPr>
          <w:rFonts w:ascii="Calibri" w:hAnsi="Calibri" w:cs="Calibri"/>
          <w:b/>
          <w:bCs/>
          <w:noProof/>
          <w:sz w:val="16"/>
          <w:szCs w:val="24"/>
        </w:rPr>
        <w:t>77</w:t>
      </w:r>
      <w:r w:rsidRPr="007E626C">
        <w:rPr>
          <w:rFonts w:ascii="Calibri" w:hAnsi="Calibri" w:cs="Calibri"/>
          <w:noProof/>
          <w:sz w:val="16"/>
          <w:szCs w:val="24"/>
        </w:rPr>
        <w:t>(9), 1244–1246 (2000).</w:t>
      </w:r>
    </w:p>
    <w:p w14:paraId="4799D356"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46. </w:t>
      </w:r>
      <w:r w:rsidRPr="007E626C">
        <w:rPr>
          <w:rFonts w:ascii="Calibri" w:hAnsi="Calibri" w:cs="Calibri"/>
          <w:noProof/>
          <w:sz w:val="16"/>
          <w:szCs w:val="24"/>
        </w:rPr>
        <w:tab/>
        <w:t xml:space="preserve">Y. Liu, G. Ren, T. Cao, R. Mishra, en J. Ravichandran, "Modeling temperature, frequency, and strain effects on the linear electro-optic coefficients of ferroelectric oxides," J. Appl. Phys. </w:t>
      </w:r>
      <w:r w:rsidRPr="007E626C">
        <w:rPr>
          <w:rFonts w:ascii="Calibri" w:hAnsi="Calibri" w:cs="Calibri"/>
          <w:b/>
          <w:bCs/>
          <w:noProof/>
          <w:sz w:val="16"/>
          <w:szCs w:val="24"/>
        </w:rPr>
        <w:t>131</w:t>
      </w:r>
      <w:r w:rsidRPr="007E626C">
        <w:rPr>
          <w:rFonts w:ascii="Calibri" w:hAnsi="Calibri" w:cs="Calibri"/>
          <w:noProof/>
          <w:sz w:val="16"/>
          <w:szCs w:val="24"/>
        </w:rPr>
        <w:t>(16), 163101 (2022).</w:t>
      </w:r>
    </w:p>
    <w:p w14:paraId="734D68E0"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szCs w:val="24"/>
        </w:rPr>
      </w:pPr>
      <w:r w:rsidRPr="007E626C">
        <w:rPr>
          <w:rFonts w:ascii="Calibri" w:hAnsi="Calibri" w:cs="Calibri"/>
          <w:noProof/>
          <w:sz w:val="16"/>
          <w:szCs w:val="24"/>
        </w:rPr>
        <w:t xml:space="preserve">47. </w:t>
      </w:r>
      <w:r w:rsidRPr="007E626C">
        <w:rPr>
          <w:rFonts w:ascii="Calibri" w:hAnsi="Calibri" w:cs="Calibri"/>
          <w:noProof/>
          <w:sz w:val="16"/>
          <w:szCs w:val="24"/>
        </w:rPr>
        <w:tab/>
        <w:t xml:space="preserve">C. Herzog, G. Poberaj, en P. Günter, "Electro-optic behavior of lithium niobate at cryogenic temperatures," Opt. Commun. </w:t>
      </w:r>
      <w:r w:rsidRPr="007E626C">
        <w:rPr>
          <w:rFonts w:ascii="Calibri" w:hAnsi="Calibri" w:cs="Calibri"/>
          <w:b/>
          <w:bCs/>
          <w:noProof/>
          <w:sz w:val="16"/>
          <w:szCs w:val="24"/>
        </w:rPr>
        <w:t>281</w:t>
      </w:r>
      <w:r w:rsidRPr="007E626C">
        <w:rPr>
          <w:rFonts w:ascii="Calibri" w:hAnsi="Calibri" w:cs="Calibri"/>
          <w:noProof/>
          <w:sz w:val="16"/>
          <w:szCs w:val="24"/>
        </w:rPr>
        <w:t>(4), 793–796 (2008).</w:t>
      </w:r>
    </w:p>
    <w:p w14:paraId="7BBD4305" w14:textId="77777777" w:rsidR="007E626C" w:rsidRPr="007E626C" w:rsidRDefault="007E626C" w:rsidP="007E626C">
      <w:pPr>
        <w:widowControl w:val="0"/>
        <w:autoSpaceDE w:val="0"/>
        <w:autoSpaceDN w:val="0"/>
        <w:adjustRightInd w:val="0"/>
        <w:spacing w:after="0" w:line="240" w:lineRule="auto"/>
        <w:ind w:left="640" w:hanging="640"/>
        <w:rPr>
          <w:rFonts w:ascii="Calibri" w:hAnsi="Calibri" w:cs="Calibri"/>
          <w:noProof/>
          <w:sz w:val="16"/>
        </w:rPr>
      </w:pPr>
      <w:r w:rsidRPr="007E626C">
        <w:rPr>
          <w:rFonts w:ascii="Calibri" w:hAnsi="Calibri" w:cs="Calibri"/>
          <w:noProof/>
          <w:sz w:val="16"/>
          <w:szCs w:val="24"/>
        </w:rPr>
        <w:t xml:space="preserve">48. </w:t>
      </w:r>
      <w:r w:rsidRPr="007E626C">
        <w:rPr>
          <w:rFonts w:ascii="Calibri" w:hAnsi="Calibri" w:cs="Calibri"/>
          <w:noProof/>
          <w:sz w:val="16"/>
          <w:szCs w:val="24"/>
        </w:rPr>
        <w:tab/>
        <w:t xml:space="preserve">P. Górski, R. Ledzion, K. Bondarczuk, en W. Kucharczyk, "Temperature dependence of linear electrooptic coefficients r113 and r333 in lithium niobate," Opto-Electronics Rev. </w:t>
      </w:r>
      <w:r w:rsidRPr="007E626C">
        <w:rPr>
          <w:rFonts w:ascii="Calibri" w:hAnsi="Calibri" w:cs="Calibri"/>
          <w:b/>
          <w:bCs/>
          <w:noProof/>
          <w:sz w:val="16"/>
          <w:szCs w:val="24"/>
        </w:rPr>
        <w:t>16</w:t>
      </w:r>
      <w:r w:rsidRPr="007E626C">
        <w:rPr>
          <w:rFonts w:ascii="Calibri" w:hAnsi="Calibri" w:cs="Calibri"/>
          <w:noProof/>
          <w:sz w:val="16"/>
          <w:szCs w:val="24"/>
        </w:rPr>
        <w:t>(1), 46–48 (2008).</w:t>
      </w:r>
    </w:p>
    <w:p w14:paraId="26BD1EEA" w14:textId="583EF38F" w:rsidR="00A001CE" w:rsidRPr="00FE0F35" w:rsidRDefault="00B5141F" w:rsidP="009950A0">
      <w:pPr>
        <w:pStyle w:val="26References"/>
        <w:numPr>
          <w:ilvl w:val="0"/>
          <w:numId w:val="0"/>
        </w:numPr>
        <w:ind w:left="360" w:hanging="360"/>
        <w:jc w:val="both"/>
        <w:rPr>
          <w:rFonts w:asciiTheme="minorHAnsi" w:hAnsiTheme="minorHAnsi" w:cstheme="minorHAnsi"/>
          <w:szCs w:val="17"/>
        </w:rPr>
      </w:pPr>
      <w:r w:rsidRPr="00FE0F35">
        <w:rPr>
          <w:rFonts w:asciiTheme="minorHAnsi" w:hAnsiTheme="minorHAnsi" w:cstheme="minorHAnsi"/>
          <w:szCs w:val="17"/>
        </w:rPr>
        <w:fldChar w:fldCharType="end"/>
      </w:r>
    </w:p>
    <w:p w14:paraId="64D574CF" w14:textId="77777777" w:rsidR="00E61943" w:rsidRPr="00FE0F35" w:rsidRDefault="00E61943" w:rsidP="009950A0">
      <w:pPr>
        <w:pStyle w:val="26References"/>
        <w:numPr>
          <w:ilvl w:val="0"/>
          <w:numId w:val="0"/>
        </w:numPr>
        <w:ind w:left="360"/>
        <w:jc w:val="both"/>
      </w:pPr>
    </w:p>
    <w:sectPr w:rsidR="00E61943" w:rsidRPr="00FE0F35" w:rsidSect="00DA2273">
      <w:pgSz w:w="12240" w:h="15840" w:code="1"/>
      <w:pgMar w:top="1872" w:right="2347" w:bottom="1872" w:left="23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dvOT8910dd71">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46712848">
    <w:abstractNumId w:val="15"/>
  </w:num>
  <w:num w:numId="2" w16cid:durableId="633829405">
    <w:abstractNumId w:val="20"/>
  </w:num>
  <w:num w:numId="3" w16cid:durableId="506944822">
    <w:abstractNumId w:val="13"/>
  </w:num>
  <w:num w:numId="4" w16cid:durableId="569996116">
    <w:abstractNumId w:val="16"/>
  </w:num>
  <w:num w:numId="5" w16cid:durableId="1055813431">
    <w:abstractNumId w:val="12"/>
  </w:num>
  <w:num w:numId="6" w16cid:durableId="2128886186">
    <w:abstractNumId w:val="18"/>
  </w:num>
  <w:num w:numId="7" w16cid:durableId="80299592">
    <w:abstractNumId w:val="17"/>
  </w:num>
  <w:num w:numId="8" w16cid:durableId="1924532922">
    <w:abstractNumId w:val="22"/>
  </w:num>
  <w:num w:numId="9" w16cid:durableId="564685308">
    <w:abstractNumId w:val="11"/>
  </w:num>
  <w:num w:numId="10" w16cid:durableId="605426609">
    <w:abstractNumId w:val="9"/>
  </w:num>
  <w:num w:numId="11" w16cid:durableId="1099982890">
    <w:abstractNumId w:val="7"/>
  </w:num>
  <w:num w:numId="12" w16cid:durableId="1804345020">
    <w:abstractNumId w:val="6"/>
  </w:num>
  <w:num w:numId="13" w16cid:durableId="1587376014">
    <w:abstractNumId w:val="5"/>
  </w:num>
  <w:num w:numId="14" w16cid:durableId="561645770">
    <w:abstractNumId w:val="4"/>
  </w:num>
  <w:num w:numId="15" w16cid:durableId="717818758">
    <w:abstractNumId w:val="8"/>
  </w:num>
  <w:num w:numId="16" w16cid:durableId="1067460909">
    <w:abstractNumId w:val="3"/>
  </w:num>
  <w:num w:numId="17" w16cid:durableId="1803227242">
    <w:abstractNumId w:val="2"/>
  </w:num>
  <w:num w:numId="18" w16cid:durableId="801388403">
    <w:abstractNumId w:val="1"/>
  </w:num>
  <w:num w:numId="19" w16cid:durableId="1735854625">
    <w:abstractNumId w:val="0"/>
  </w:num>
  <w:num w:numId="20" w16cid:durableId="480772135">
    <w:abstractNumId w:val="21"/>
  </w:num>
  <w:num w:numId="21" w16cid:durableId="926230835">
    <w:abstractNumId w:val="14"/>
  </w:num>
  <w:num w:numId="22" w16cid:durableId="652174156">
    <w:abstractNumId w:val="10"/>
  </w:num>
  <w:num w:numId="23" w16cid:durableId="2033803855">
    <w:abstractNumId w:val="19"/>
  </w:num>
  <w:num w:numId="24" w16cid:durableId="20379202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de-CH"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663"/>
    <w:rsid w:val="000026D0"/>
    <w:rsid w:val="00002E70"/>
    <w:rsid w:val="00004A78"/>
    <w:rsid w:val="000126EA"/>
    <w:rsid w:val="00021678"/>
    <w:rsid w:val="00021787"/>
    <w:rsid w:val="00022A47"/>
    <w:rsid w:val="00022D16"/>
    <w:rsid w:val="00024636"/>
    <w:rsid w:val="00024DD1"/>
    <w:rsid w:val="00025EED"/>
    <w:rsid w:val="00025EFB"/>
    <w:rsid w:val="00033A7C"/>
    <w:rsid w:val="000348D1"/>
    <w:rsid w:val="00036639"/>
    <w:rsid w:val="000366A8"/>
    <w:rsid w:val="00040EEB"/>
    <w:rsid w:val="000417EC"/>
    <w:rsid w:val="00052ACC"/>
    <w:rsid w:val="00053850"/>
    <w:rsid w:val="00053CE5"/>
    <w:rsid w:val="00055100"/>
    <w:rsid w:val="000572A8"/>
    <w:rsid w:val="00057FF5"/>
    <w:rsid w:val="000615EE"/>
    <w:rsid w:val="00062D82"/>
    <w:rsid w:val="00083E22"/>
    <w:rsid w:val="00086BC8"/>
    <w:rsid w:val="00092896"/>
    <w:rsid w:val="000A1A24"/>
    <w:rsid w:val="000A38D2"/>
    <w:rsid w:val="000B0402"/>
    <w:rsid w:val="000C0C7B"/>
    <w:rsid w:val="000C0ED8"/>
    <w:rsid w:val="000C26BF"/>
    <w:rsid w:val="000E167A"/>
    <w:rsid w:val="000F3803"/>
    <w:rsid w:val="000F427F"/>
    <w:rsid w:val="001047F0"/>
    <w:rsid w:val="001066DF"/>
    <w:rsid w:val="00107BBB"/>
    <w:rsid w:val="001143CC"/>
    <w:rsid w:val="0012111D"/>
    <w:rsid w:val="001274B5"/>
    <w:rsid w:val="00130F1A"/>
    <w:rsid w:val="00133A94"/>
    <w:rsid w:val="00136980"/>
    <w:rsid w:val="00145597"/>
    <w:rsid w:val="00146CCC"/>
    <w:rsid w:val="00152BFF"/>
    <w:rsid w:val="00155018"/>
    <w:rsid w:val="00155154"/>
    <w:rsid w:val="00164B98"/>
    <w:rsid w:val="00166ED6"/>
    <w:rsid w:val="00176184"/>
    <w:rsid w:val="0018075C"/>
    <w:rsid w:val="00180946"/>
    <w:rsid w:val="00181F08"/>
    <w:rsid w:val="00182F1D"/>
    <w:rsid w:val="00186BC0"/>
    <w:rsid w:val="001920EE"/>
    <w:rsid w:val="0019463C"/>
    <w:rsid w:val="00195F80"/>
    <w:rsid w:val="001A274F"/>
    <w:rsid w:val="001A28CD"/>
    <w:rsid w:val="001B2366"/>
    <w:rsid w:val="001B3297"/>
    <w:rsid w:val="001B52ED"/>
    <w:rsid w:val="001C1A8F"/>
    <w:rsid w:val="001C3DF7"/>
    <w:rsid w:val="001C551B"/>
    <w:rsid w:val="001C6266"/>
    <w:rsid w:val="001D45B1"/>
    <w:rsid w:val="001D60DF"/>
    <w:rsid w:val="001E01C7"/>
    <w:rsid w:val="001E170A"/>
    <w:rsid w:val="001E43FB"/>
    <w:rsid w:val="001F73A3"/>
    <w:rsid w:val="0020118A"/>
    <w:rsid w:val="00202DB7"/>
    <w:rsid w:val="00203536"/>
    <w:rsid w:val="00211168"/>
    <w:rsid w:val="00212D19"/>
    <w:rsid w:val="00225EE0"/>
    <w:rsid w:val="00231D4F"/>
    <w:rsid w:val="0024008E"/>
    <w:rsid w:val="00241F85"/>
    <w:rsid w:val="00250A53"/>
    <w:rsid w:val="00251360"/>
    <w:rsid w:val="00251476"/>
    <w:rsid w:val="002564A2"/>
    <w:rsid w:val="00265B15"/>
    <w:rsid w:val="00271DF7"/>
    <w:rsid w:val="00275DB2"/>
    <w:rsid w:val="00276E03"/>
    <w:rsid w:val="00283ED8"/>
    <w:rsid w:val="00284F00"/>
    <w:rsid w:val="00285F00"/>
    <w:rsid w:val="002A2E82"/>
    <w:rsid w:val="002A3335"/>
    <w:rsid w:val="002A3D3C"/>
    <w:rsid w:val="002D43D6"/>
    <w:rsid w:val="002E0DDB"/>
    <w:rsid w:val="002E1F3A"/>
    <w:rsid w:val="002E2F1C"/>
    <w:rsid w:val="002F13BA"/>
    <w:rsid w:val="002F14ED"/>
    <w:rsid w:val="002F389C"/>
    <w:rsid w:val="0030549E"/>
    <w:rsid w:val="00306A72"/>
    <w:rsid w:val="003271EC"/>
    <w:rsid w:val="00331AB2"/>
    <w:rsid w:val="00333C67"/>
    <w:rsid w:val="00341AA3"/>
    <w:rsid w:val="00347C40"/>
    <w:rsid w:val="00350965"/>
    <w:rsid w:val="003527FB"/>
    <w:rsid w:val="00355784"/>
    <w:rsid w:val="003609C9"/>
    <w:rsid w:val="0036209C"/>
    <w:rsid w:val="00362F1E"/>
    <w:rsid w:val="00367701"/>
    <w:rsid w:val="00375453"/>
    <w:rsid w:val="00376D1D"/>
    <w:rsid w:val="00380D44"/>
    <w:rsid w:val="00383428"/>
    <w:rsid w:val="00391E57"/>
    <w:rsid w:val="0039324F"/>
    <w:rsid w:val="00394FAA"/>
    <w:rsid w:val="00397476"/>
    <w:rsid w:val="003A0A44"/>
    <w:rsid w:val="003A2835"/>
    <w:rsid w:val="003A56E2"/>
    <w:rsid w:val="003A7B3D"/>
    <w:rsid w:val="003B1339"/>
    <w:rsid w:val="003B1892"/>
    <w:rsid w:val="003B1FD6"/>
    <w:rsid w:val="003B54E9"/>
    <w:rsid w:val="003B69CF"/>
    <w:rsid w:val="003C7177"/>
    <w:rsid w:val="003D4E9B"/>
    <w:rsid w:val="003E19E4"/>
    <w:rsid w:val="003E31E8"/>
    <w:rsid w:val="003F2F9F"/>
    <w:rsid w:val="003F4F39"/>
    <w:rsid w:val="00401060"/>
    <w:rsid w:val="004048F5"/>
    <w:rsid w:val="004056FD"/>
    <w:rsid w:val="00413A22"/>
    <w:rsid w:val="00414D34"/>
    <w:rsid w:val="00416CDD"/>
    <w:rsid w:val="00420EAC"/>
    <w:rsid w:val="00421401"/>
    <w:rsid w:val="00432E94"/>
    <w:rsid w:val="00435547"/>
    <w:rsid w:val="004367CA"/>
    <w:rsid w:val="00441F72"/>
    <w:rsid w:val="004450CB"/>
    <w:rsid w:val="00456AB1"/>
    <w:rsid w:val="00456F77"/>
    <w:rsid w:val="0046510A"/>
    <w:rsid w:val="00465926"/>
    <w:rsid w:val="00465CAE"/>
    <w:rsid w:val="00466E3F"/>
    <w:rsid w:val="004814C1"/>
    <w:rsid w:val="0048331C"/>
    <w:rsid w:val="004876E5"/>
    <w:rsid w:val="0049441E"/>
    <w:rsid w:val="004969C9"/>
    <w:rsid w:val="00497360"/>
    <w:rsid w:val="004A0CA8"/>
    <w:rsid w:val="004A3FDD"/>
    <w:rsid w:val="004B3E0D"/>
    <w:rsid w:val="004B4AAB"/>
    <w:rsid w:val="004B685E"/>
    <w:rsid w:val="004B7797"/>
    <w:rsid w:val="004B7FB1"/>
    <w:rsid w:val="004C3B4B"/>
    <w:rsid w:val="004C49E1"/>
    <w:rsid w:val="004C65F2"/>
    <w:rsid w:val="004D54AD"/>
    <w:rsid w:val="004E5380"/>
    <w:rsid w:val="004E5441"/>
    <w:rsid w:val="004F1036"/>
    <w:rsid w:val="004F6039"/>
    <w:rsid w:val="0050036C"/>
    <w:rsid w:val="005079DB"/>
    <w:rsid w:val="00510E7A"/>
    <w:rsid w:val="00513811"/>
    <w:rsid w:val="005212B9"/>
    <w:rsid w:val="0052401F"/>
    <w:rsid w:val="00527BD0"/>
    <w:rsid w:val="00535347"/>
    <w:rsid w:val="005438F7"/>
    <w:rsid w:val="00544B8D"/>
    <w:rsid w:val="00560F5B"/>
    <w:rsid w:val="00574C26"/>
    <w:rsid w:val="00576DDA"/>
    <w:rsid w:val="00582102"/>
    <w:rsid w:val="00591164"/>
    <w:rsid w:val="00595868"/>
    <w:rsid w:val="00595A48"/>
    <w:rsid w:val="005A33E2"/>
    <w:rsid w:val="005A3CD4"/>
    <w:rsid w:val="005B00D5"/>
    <w:rsid w:val="005B112E"/>
    <w:rsid w:val="005B641F"/>
    <w:rsid w:val="005C0A92"/>
    <w:rsid w:val="005C2975"/>
    <w:rsid w:val="005C5922"/>
    <w:rsid w:val="005C5EBB"/>
    <w:rsid w:val="005D1EBA"/>
    <w:rsid w:val="005D4AA7"/>
    <w:rsid w:val="005D518C"/>
    <w:rsid w:val="005E09DA"/>
    <w:rsid w:val="005E5B01"/>
    <w:rsid w:val="005F0AF6"/>
    <w:rsid w:val="005F4008"/>
    <w:rsid w:val="005F5459"/>
    <w:rsid w:val="006005DA"/>
    <w:rsid w:val="006015E3"/>
    <w:rsid w:val="0062150C"/>
    <w:rsid w:val="00625A5C"/>
    <w:rsid w:val="00625B69"/>
    <w:rsid w:val="00626B42"/>
    <w:rsid w:val="006270B3"/>
    <w:rsid w:val="00630F57"/>
    <w:rsid w:val="00633404"/>
    <w:rsid w:val="00634A21"/>
    <w:rsid w:val="0064159E"/>
    <w:rsid w:val="0064179E"/>
    <w:rsid w:val="00643829"/>
    <w:rsid w:val="00646C56"/>
    <w:rsid w:val="006508E1"/>
    <w:rsid w:val="00652112"/>
    <w:rsid w:val="006607DA"/>
    <w:rsid w:val="006638B9"/>
    <w:rsid w:val="0066491C"/>
    <w:rsid w:val="00667D0F"/>
    <w:rsid w:val="006708FD"/>
    <w:rsid w:val="006723BE"/>
    <w:rsid w:val="00674706"/>
    <w:rsid w:val="00692B12"/>
    <w:rsid w:val="00696A49"/>
    <w:rsid w:val="006977E6"/>
    <w:rsid w:val="006A2AAF"/>
    <w:rsid w:val="006A4802"/>
    <w:rsid w:val="006A494E"/>
    <w:rsid w:val="006A5C15"/>
    <w:rsid w:val="006B1167"/>
    <w:rsid w:val="006B7171"/>
    <w:rsid w:val="006C033E"/>
    <w:rsid w:val="006C2E14"/>
    <w:rsid w:val="006C524E"/>
    <w:rsid w:val="006E097B"/>
    <w:rsid w:val="006E3663"/>
    <w:rsid w:val="006E64FE"/>
    <w:rsid w:val="006E6F71"/>
    <w:rsid w:val="006F20F4"/>
    <w:rsid w:val="006F5C1B"/>
    <w:rsid w:val="007026CD"/>
    <w:rsid w:val="00707957"/>
    <w:rsid w:val="007157C5"/>
    <w:rsid w:val="00722593"/>
    <w:rsid w:val="007231CC"/>
    <w:rsid w:val="00735C0D"/>
    <w:rsid w:val="00736020"/>
    <w:rsid w:val="0074110A"/>
    <w:rsid w:val="007423A3"/>
    <w:rsid w:val="00750796"/>
    <w:rsid w:val="00750E74"/>
    <w:rsid w:val="00761FD1"/>
    <w:rsid w:val="00762B85"/>
    <w:rsid w:val="00773A54"/>
    <w:rsid w:val="00773CCD"/>
    <w:rsid w:val="00775693"/>
    <w:rsid w:val="00775D57"/>
    <w:rsid w:val="007A717D"/>
    <w:rsid w:val="007B12E1"/>
    <w:rsid w:val="007B2071"/>
    <w:rsid w:val="007B61DB"/>
    <w:rsid w:val="007B6528"/>
    <w:rsid w:val="007B66B3"/>
    <w:rsid w:val="007C0D85"/>
    <w:rsid w:val="007C166A"/>
    <w:rsid w:val="007D7494"/>
    <w:rsid w:val="007E1A52"/>
    <w:rsid w:val="007E626C"/>
    <w:rsid w:val="007F1D7A"/>
    <w:rsid w:val="007F35CC"/>
    <w:rsid w:val="0080185D"/>
    <w:rsid w:val="008033EF"/>
    <w:rsid w:val="00804C9B"/>
    <w:rsid w:val="0081577A"/>
    <w:rsid w:val="00816E6C"/>
    <w:rsid w:val="00820DE4"/>
    <w:rsid w:val="00824C53"/>
    <w:rsid w:val="00825EA5"/>
    <w:rsid w:val="00834545"/>
    <w:rsid w:val="00836AD0"/>
    <w:rsid w:val="0085538B"/>
    <w:rsid w:val="00885641"/>
    <w:rsid w:val="00886726"/>
    <w:rsid w:val="0088782D"/>
    <w:rsid w:val="008933FB"/>
    <w:rsid w:val="0089340A"/>
    <w:rsid w:val="00894BAD"/>
    <w:rsid w:val="00895500"/>
    <w:rsid w:val="00896C1F"/>
    <w:rsid w:val="008A2172"/>
    <w:rsid w:val="008A6FFE"/>
    <w:rsid w:val="008C2106"/>
    <w:rsid w:val="008C3FBF"/>
    <w:rsid w:val="008C4069"/>
    <w:rsid w:val="008C4F57"/>
    <w:rsid w:val="008C57CE"/>
    <w:rsid w:val="008C58A8"/>
    <w:rsid w:val="008E1F0E"/>
    <w:rsid w:val="008E4C0E"/>
    <w:rsid w:val="008E4E83"/>
    <w:rsid w:val="0090342A"/>
    <w:rsid w:val="00907C09"/>
    <w:rsid w:val="009122A8"/>
    <w:rsid w:val="00914771"/>
    <w:rsid w:val="00914E3B"/>
    <w:rsid w:val="00914F6E"/>
    <w:rsid w:val="009235B4"/>
    <w:rsid w:val="009274E3"/>
    <w:rsid w:val="00932EF2"/>
    <w:rsid w:val="00933228"/>
    <w:rsid w:val="00933E82"/>
    <w:rsid w:val="00936B49"/>
    <w:rsid w:val="009401FD"/>
    <w:rsid w:val="009508BC"/>
    <w:rsid w:val="00953874"/>
    <w:rsid w:val="00955A68"/>
    <w:rsid w:val="00960642"/>
    <w:rsid w:val="00960ECB"/>
    <w:rsid w:val="00971010"/>
    <w:rsid w:val="0097143A"/>
    <w:rsid w:val="00974BEF"/>
    <w:rsid w:val="00981E9A"/>
    <w:rsid w:val="00984299"/>
    <w:rsid w:val="0098691C"/>
    <w:rsid w:val="00986FDE"/>
    <w:rsid w:val="009909E8"/>
    <w:rsid w:val="00994199"/>
    <w:rsid w:val="009950A0"/>
    <w:rsid w:val="00995D94"/>
    <w:rsid w:val="009A21EB"/>
    <w:rsid w:val="009A3998"/>
    <w:rsid w:val="009A4353"/>
    <w:rsid w:val="009B5F2B"/>
    <w:rsid w:val="009B7B61"/>
    <w:rsid w:val="009C3C34"/>
    <w:rsid w:val="009C42FE"/>
    <w:rsid w:val="009C54EB"/>
    <w:rsid w:val="009E24C0"/>
    <w:rsid w:val="009E25C3"/>
    <w:rsid w:val="009E56EF"/>
    <w:rsid w:val="009E77F0"/>
    <w:rsid w:val="009F0CE9"/>
    <w:rsid w:val="009F316D"/>
    <w:rsid w:val="009F7201"/>
    <w:rsid w:val="00A001CE"/>
    <w:rsid w:val="00A035D7"/>
    <w:rsid w:val="00A05A2A"/>
    <w:rsid w:val="00A06C24"/>
    <w:rsid w:val="00A13B91"/>
    <w:rsid w:val="00A1427E"/>
    <w:rsid w:val="00A162F3"/>
    <w:rsid w:val="00A17F3C"/>
    <w:rsid w:val="00A20899"/>
    <w:rsid w:val="00A332F8"/>
    <w:rsid w:val="00A36612"/>
    <w:rsid w:val="00A40EFB"/>
    <w:rsid w:val="00A41D47"/>
    <w:rsid w:val="00A43C17"/>
    <w:rsid w:val="00A50272"/>
    <w:rsid w:val="00A51F8C"/>
    <w:rsid w:val="00A52528"/>
    <w:rsid w:val="00A55B30"/>
    <w:rsid w:val="00A568B6"/>
    <w:rsid w:val="00A62764"/>
    <w:rsid w:val="00A74F77"/>
    <w:rsid w:val="00A814A6"/>
    <w:rsid w:val="00A84E8A"/>
    <w:rsid w:val="00A939C2"/>
    <w:rsid w:val="00A9735A"/>
    <w:rsid w:val="00AA2EF8"/>
    <w:rsid w:val="00AA592A"/>
    <w:rsid w:val="00AA7285"/>
    <w:rsid w:val="00AA79C2"/>
    <w:rsid w:val="00AD0FE4"/>
    <w:rsid w:val="00AD1107"/>
    <w:rsid w:val="00AD7E6A"/>
    <w:rsid w:val="00AE315C"/>
    <w:rsid w:val="00AE6551"/>
    <w:rsid w:val="00AF458B"/>
    <w:rsid w:val="00AF66F6"/>
    <w:rsid w:val="00AF719D"/>
    <w:rsid w:val="00B06AED"/>
    <w:rsid w:val="00B126AB"/>
    <w:rsid w:val="00B1732D"/>
    <w:rsid w:val="00B17D84"/>
    <w:rsid w:val="00B26E2C"/>
    <w:rsid w:val="00B27C38"/>
    <w:rsid w:val="00B27D91"/>
    <w:rsid w:val="00B345AD"/>
    <w:rsid w:val="00B36902"/>
    <w:rsid w:val="00B43533"/>
    <w:rsid w:val="00B45B51"/>
    <w:rsid w:val="00B5141F"/>
    <w:rsid w:val="00B541A6"/>
    <w:rsid w:val="00B60D56"/>
    <w:rsid w:val="00B70135"/>
    <w:rsid w:val="00B70288"/>
    <w:rsid w:val="00B73784"/>
    <w:rsid w:val="00B747D1"/>
    <w:rsid w:val="00B84A28"/>
    <w:rsid w:val="00B85E26"/>
    <w:rsid w:val="00B95A97"/>
    <w:rsid w:val="00B971C8"/>
    <w:rsid w:val="00BA0208"/>
    <w:rsid w:val="00BA2412"/>
    <w:rsid w:val="00BB19BB"/>
    <w:rsid w:val="00BB2A96"/>
    <w:rsid w:val="00BB3906"/>
    <w:rsid w:val="00BB3A52"/>
    <w:rsid w:val="00BB69CA"/>
    <w:rsid w:val="00BB73D5"/>
    <w:rsid w:val="00BC55D1"/>
    <w:rsid w:val="00BD2F0B"/>
    <w:rsid w:val="00BE6072"/>
    <w:rsid w:val="00BF2C15"/>
    <w:rsid w:val="00BF64A9"/>
    <w:rsid w:val="00C13745"/>
    <w:rsid w:val="00C175DC"/>
    <w:rsid w:val="00C202EA"/>
    <w:rsid w:val="00C225A3"/>
    <w:rsid w:val="00C2730B"/>
    <w:rsid w:val="00C413BF"/>
    <w:rsid w:val="00C44042"/>
    <w:rsid w:val="00C44AC3"/>
    <w:rsid w:val="00C467FE"/>
    <w:rsid w:val="00C652A4"/>
    <w:rsid w:val="00C6706C"/>
    <w:rsid w:val="00C7212D"/>
    <w:rsid w:val="00C725FA"/>
    <w:rsid w:val="00C7397B"/>
    <w:rsid w:val="00C90584"/>
    <w:rsid w:val="00CA1854"/>
    <w:rsid w:val="00CB0396"/>
    <w:rsid w:val="00CB09C4"/>
    <w:rsid w:val="00CB7141"/>
    <w:rsid w:val="00CB7258"/>
    <w:rsid w:val="00CC3F05"/>
    <w:rsid w:val="00CC51BA"/>
    <w:rsid w:val="00CC5BFA"/>
    <w:rsid w:val="00CD0466"/>
    <w:rsid w:val="00CE3DF1"/>
    <w:rsid w:val="00CE587E"/>
    <w:rsid w:val="00CE7AC4"/>
    <w:rsid w:val="00CE7BE8"/>
    <w:rsid w:val="00D02CB7"/>
    <w:rsid w:val="00D06466"/>
    <w:rsid w:val="00D07434"/>
    <w:rsid w:val="00D13831"/>
    <w:rsid w:val="00D16376"/>
    <w:rsid w:val="00D230C8"/>
    <w:rsid w:val="00D2683C"/>
    <w:rsid w:val="00D30563"/>
    <w:rsid w:val="00D4248B"/>
    <w:rsid w:val="00D42AA9"/>
    <w:rsid w:val="00D44604"/>
    <w:rsid w:val="00D467F0"/>
    <w:rsid w:val="00D50A55"/>
    <w:rsid w:val="00D55EEB"/>
    <w:rsid w:val="00D56FA1"/>
    <w:rsid w:val="00D6201A"/>
    <w:rsid w:val="00D63B73"/>
    <w:rsid w:val="00D81B1C"/>
    <w:rsid w:val="00D872A4"/>
    <w:rsid w:val="00D90091"/>
    <w:rsid w:val="00D91A4A"/>
    <w:rsid w:val="00D94E9B"/>
    <w:rsid w:val="00DA2273"/>
    <w:rsid w:val="00DA31D1"/>
    <w:rsid w:val="00DA3FC2"/>
    <w:rsid w:val="00DC05C3"/>
    <w:rsid w:val="00DC18D7"/>
    <w:rsid w:val="00DC2E8C"/>
    <w:rsid w:val="00DC7B2C"/>
    <w:rsid w:val="00DD2514"/>
    <w:rsid w:val="00DD3D4A"/>
    <w:rsid w:val="00DD550D"/>
    <w:rsid w:val="00DE4EE4"/>
    <w:rsid w:val="00DF10EB"/>
    <w:rsid w:val="00DF20A7"/>
    <w:rsid w:val="00DF322F"/>
    <w:rsid w:val="00DF6C7C"/>
    <w:rsid w:val="00E00665"/>
    <w:rsid w:val="00E02E5B"/>
    <w:rsid w:val="00E04315"/>
    <w:rsid w:val="00E13E4D"/>
    <w:rsid w:val="00E20743"/>
    <w:rsid w:val="00E23F71"/>
    <w:rsid w:val="00E321F1"/>
    <w:rsid w:val="00E33715"/>
    <w:rsid w:val="00E4061A"/>
    <w:rsid w:val="00E44893"/>
    <w:rsid w:val="00E51FDC"/>
    <w:rsid w:val="00E54DA7"/>
    <w:rsid w:val="00E61943"/>
    <w:rsid w:val="00E64C5C"/>
    <w:rsid w:val="00E66622"/>
    <w:rsid w:val="00E71198"/>
    <w:rsid w:val="00E74F4E"/>
    <w:rsid w:val="00E759D0"/>
    <w:rsid w:val="00E75B00"/>
    <w:rsid w:val="00E767E7"/>
    <w:rsid w:val="00E80B0D"/>
    <w:rsid w:val="00E83600"/>
    <w:rsid w:val="00E86B64"/>
    <w:rsid w:val="00E901D3"/>
    <w:rsid w:val="00E97300"/>
    <w:rsid w:val="00EA0214"/>
    <w:rsid w:val="00EB1E47"/>
    <w:rsid w:val="00EB278F"/>
    <w:rsid w:val="00EB38EC"/>
    <w:rsid w:val="00EB620C"/>
    <w:rsid w:val="00EB7638"/>
    <w:rsid w:val="00EC0262"/>
    <w:rsid w:val="00EC3DF5"/>
    <w:rsid w:val="00EC49FA"/>
    <w:rsid w:val="00EC755F"/>
    <w:rsid w:val="00EC78DD"/>
    <w:rsid w:val="00ED1306"/>
    <w:rsid w:val="00ED17DA"/>
    <w:rsid w:val="00ED2C69"/>
    <w:rsid w:val="00ED507D"/>
    <w:rsid w:val="00ED708D"/>
    <w:rsid w:val="00EF09E8"/>
    <w:rsid w:val="00EF33E9"/>
    <w:rsid w:val="00EF61EF"/>
    <w:rsid w:val="00EF77DE"/>
    <w:rsid w:val="00F0011D"/>
    <w:rsid w:val="00F047C8"/>
    <w:rsid w:val="00F067A5"/>
    <w:rsid w:val="00F121AF"/>
    <w:rsid w:val="00F2029B"/>
    <w:rsid w:val="00F2210B"/>
    <w:rsid w:val="00F22368"/>
    <w:rsid w:val="00F22BFA"/>
    <w:rsid w:val="00F24337"/>
    <w:rsid w:val="00F27CC5"/>
    <w:rsid w:val="00F33494"/>
    <w:rsid w:val="00F33E52"/>
    <w:rsid w:val="00F3491B"/>
    <w:rsid w:val="00F3556C"/>
    <w:rsid w:val="00F37FC7"/>
    <w:rsid w:val="00F4159B"/>
    <w:rsid w:val="00F42E6D"/>
    <w:rsid w:val="00F47800"/>
    <w:rsid w:val="00F5565A"/>
    <w:rsid w:val="00F60BB3"/>
    <w:rsid w:val="00F751AF"/>
    <w:rsid w:val="00F75B1B"/>
    <w:rsid w:val="00F8301E"/>
    <w:rsid w:val="00F91D45"/>
    <w:rsid w:val="00F92333"/>
    <w:rsid w:val="00F933C0"/>
    <w:rsid w:val="00F969F1"/>
    <w:rsid w:val="00FA1BFD"/>
    <w:rsid w:val="00FA5F64"/>
    <w:rsid w:val="00FA7C71"/>
    <w:rsid w:val="00FB1919"/>
    <w:rsid w:val="00FC10AC"/>
    <w:rsid w:val="00FC19EE"/>
    <w:rsid w:val="00FC5DCC"/>
    <w:rsid w:val="00FD34E0"/>
    <w:rsid w:val="00FD5E0D"/>
    <w:rsid w:val="00FE0F35"/>
    <w:rsid w:val="00FE377B"/>
    <w:rsid w:val="00FE4393"/>
    <w:rsid w:val="00FE68C2"/>
    <w:rsid w:val="00FF328D"/>
    <w:rsid w:val="00FF7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EAA1FA"/>
  <w15:docId w15:val="{28898C90-10C8-467D-BCF8-0DC56B96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3A0A44"/>
    <w:rPr>
      <w:color w:val="auto"/>
    </w:rPr>
  </w:style>
  <w:style w:type="paragraph" w:customStyle="1" w:styleId="02Author-JOSAA">
    <w:name w:val="02. Author - JOSAA"/>
    <w:basedOn w:val="02Author-AO"/>
    <w:next w:val="03AuthorAffiliation"/>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styleId="UnresolvedMention">
    <w:name w:val="Unresolved Mention"/>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paragraph" w:customStyle="1" w:styleId="20Reference">
    <w:name w:val="20 Reference"/>
    <w:basedOn w:val="Normal"/>
    <w:qFormat/>
    <w:rsid w:val="00A001CE"/>
    <w:pPr>
      <w:autoSpaceDE w:val="0"/>
      <w:autoSpaceDN w:val="0"/>
      <w:adjustRightInd w:val="0"/>
      <w:spacing w:after="0" w:line="240" w:lineRule="auto"/>
      <w:ind w:left="360" w:hanging="216"/>
    </w:pPr>
    <w:rPr>
      <w:rFonts w:ascii="Calibri" w:eastAsia="Times New Roman" w:hAnsi="Calibri" w:cs="AdvOT9cb306be.B"/>
      <w:spacing w:val="-6"/>
      <w:sz w:val="17"/>
      <w:szCs w:val="18"/>
    </w:rPr>
  </w:style>
  <w:style w:type="paragraph" w:customStyle="1" w:styleId="OSABodyIndent">
    <w:name w:val="OSA Body Indent"/>
    <w:basedOn w:val="Normal"/>
    <w:link w:val="OSABodyIndentChar"/>
    <w:autoRedefine/>
    <w:qFormat/>
    <w:rsid w:val="008C3FBF"/>
    <w:pPr>
      <w:tabs>
        <w:tab w:val="left" w:pos="1350"/>
      </w:tabs>
      <w:autoSpaceDE w:val="0"/>
      <w:autoSpaceDN w:val="0"/>
      <w:adjustRightInd w:val="0"/>
      <w:spacing w:after="0" w:line="240" w:lineRule="auto"/>
      <w:jc w:val="center"/>
    </w:pPr>
    <w:rPr>
      <w:rFonts w:ascii="Cambria" w:eastAsia="Malgun Gothic" w:hAnsi="Cambria" w:cs="Times New Roman"/>
      <w:spacing w:val="-8"/>
      <w:sz w:val="19"/>
      <w:szCs w:val="16"/>
    </w:rPr>
  </w:style>
  <w:style w:type="character" w:customStyle="1" w:styleId="OSABodyIndentChar">
    <w:name w:val="OSA Body Indent Char"/>
    <w:link w:val="OSABodyIndent"/>
    <w:rsid w:val="008C3FBF"/>
    <w:rPr>
      <w:rFonts w:ascii="Cambria" w:eastAsia="Malgun Gothic" w:hAnsi="Cambria" w:cs="Times New Roman"/>
      <w:spacing w:val="-8"/>
      <w:sz w:val="19"/>
      <w:szCs w:val="16"/>
    </w:rPr>
  </w:style>
  <w:style w:type="numbering" w:customStyle="1" w:styleId="12Refereces">
    <w:name w:val="12 Refereces"/>
    <w:basedOn w:val="NoList"/>
    <w:uiPriority w:val="99"/>
    <w:rsid w:val="00FF328D"/>
    <w:pPr>
      <w:numPr>
        <w:numId w:val="23"/>
      </w:numPr>
    </w:pPr>
  </w:style>
  <w:style w:type="paragraph" w:customStyle="1" w:styleId="OSAFigureCaption">
    <w:name w:val="OSA Figure Caption"/>
    <w:basedOn w:val="Normal"/>
    <w:next w:val="Normal"/>
    <w:autoRedefine/>
    <w:qFormat/>
    <w:rsid w:val="00FF328D"/>
    <w:pPr>
      <w:pBdr>
        <w:bottom w:val="single" w:sz="4" w:space="2" w:color="auto"/>
      </w:pBdr>
      <w:spacing w:before="180" w:after="120" w:line="240" w:lineRule="auto"/>
      <w:jc w:val="both"/>
    </w:pPr>
    <w:rPr>
      <w:rFonts w:ascii="Cambria" w:eastAsia="Times New Roman" w:hAnsi="Cambria" w:cs="AdvOT8910dd71"/>
      <w:spacing w:val="-8"/>
      <w:sz w:val="18"/>
      <w:szCs w:val="14"/>
    </w:rPr>
  </w:style>
  <w:style w:type="paragraph" w:customStyle="1" w:styleId="OSABody">
    <w:name w:val="OSA Body"/>
    <w:basedOn w:val="Normal"/>
    <w:next w:val="OSABodyIndent"/>
    <w:link w:val="OSABodyChar"/>
    <w:autoRedefine/>
    <w:qFormat/>
    <w:rsid w:val="00FF328D"/>
    <w:pPr>
      <w:spacing w:after="0" w:line="240" w:lineRule="auto"/>
      <w:jc w:val="both"/>
    </w:pPr>
    <w:rPr>
      <w:rFonts w:ascii="Cambria" w:eastAsia="Times New Roman" w:hAnsi="Cambria" w:cs="Times New Roman"/>
      <w:spacing w:val="-8"/>
      <w:sz w:val="19"/>
      <w:szCs w:val="16"/>
    </w:rPr>
  </w:style>
  <w:style w:type="character" w:customStyle="1" w:styleId="OSABodyChar">
    <w:name w:val="OSA Body Char"/>
    <w:link w:val="OSABody"/>
    <w:rsid w:val="00FF328D"/>
    <w:rPr>
      <w:rFonts w:ascii="Cambria" w:eastAsia="Times New Roman" w:hAnsi="Cambria" w:cs="Times New Roman"/>
      <w:spacing w:val="-8"/>
      <w:sz w:val="19"/>
      <w:szCs w:val="16"/>
    </w:rPr>
  </w:style>
  <w:style w:type="paragraph" w:styleId="ListParagraph">
    <w:name w:val="List Paragraph"/>
    <w:basedOn w:val="Normal"/>
    <w:uiPriority w:val="34"/>
    <w:qFormat/>
    <w:rsid w:val="007026CD"/>
    <w:pPr>
      <w:ind w:left="720"/>
      <w:contextualSpacing/>
    </w:pPr>
  </w:style>
  <w:style w:type="character" w:customStyle="1" w:styleId="12Head1Char">
    <w:name w:val="12 Head1 Char"/>
    <w:link w:val="12Head1"/>
    <w:locked/>
    <w:rsid w:val="00A9735A"/>
    <w:rPr>
      <w:rFonts w:ascii="Times New Roman" w:eastAsia="Times New Roman" w:hAnsi="Times New Roman" w:cs="AdvOT9cb306be.B"/>
      <w:b/>
      <w:szCs w:val="18"/>
    </w:rPr>
  </w:style>
  <w:style w:type="paragraph" w:customStyle="1" w:styleId="12Head1">
    <w:name w:val="12 Head1"/>
    <w:basedOn w:val="Normal"/>
    <w:link w:val="12Head1Char"/>
    <w:rsid w:val="00A9735A"/>
    <w:pPr>
      <w:autoSpaceDE w:val="0"/>
      <w:autoSpaceDN w:val="0"/>
      <w:adjustRightInd w:val="0"/>
      <w:spacing w:before="240" w:after="40" w:line="240" w:lineRule="auto"/>
      <w:jc w:val="both"/>
    </w:pPr>
    <w:rPr>
      <w:rFonts w:ascii="Times New Roman" w:eastAsia="Times New Roman" w:hAnsi="Times New Roman" w:cs="AdvOT9cb306be.B"/>
      <w:b/>
      <w:szCs w:val="18"/>
    </w:rPr>
  </w:style>
  <w:style w:type="character" w:styleId="PlaceholderText">
    <w:name w:val="Placeholder Text"/>
    <w:basedOn w:val="DefaultParagraphFont"/>
    <w:uiPriority w:val="99"/>
    <w:semiHidden/>
    <w:rsid w:val="00CE3DF1"/>
    <w:rPr>
      <w:color w:val="808080"/>
    </w:rPr>
  </w:style>
  <w:style w:type="paragraph" w:styleId="Revision">
    <w:name w:val="Revision"/>
    <w:hidden/>
    <w:uiPriority w:val="99"/>
    <w:semiHidden/>
    <w:rsid w:val="00914E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9868">
      <w:bodyDiv w:val="1"/>
      <w:marLeft w:val="0"/>
      <w:marRight w:val="0"/>
      <w:marTop w:val="0"/>
      <w:marBottom w:val="0"/>
      <w:divBdr>
        <w:top w:val="none" w:sz="0" w:space="0" w:color="auto"/>
        <w:left w:val="none" w:sz="0" w:space="0" w:color="auto"/>
        <w:bottom w:val="none" w:sz="0" w:space="0" w:color="auto"/>
        <w:right w:val="none" w:sz="0" w:space="0" w:color="auto"/>
      </w:divBdr>
    </w:div>
    <w:div w:id="123546742">
      <w:bodyDiv w:val="1"/>
      <w:marLeft w:val="0"/>
      <w:marRight w:val="0"/>
      <w:marTop w:val="0"/>
      <w:marBottom w:val="0"/>
      <w:divBdr>
        <w:top w:val="none" w:sz="0" w:space="0" w:color="auto"/>
        <w:left w:val="none" w:sz="0" w:space="0" w:color="auto"/>
        <w:bottom w:val="none" w:sz="0" w:space="0" w:color="auto"/>
        <w:right w:val="none" w:sz="0" w:space="0" w:color="auto"/>
      </w:divBdr>
    </w:div>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mailto:franz.kaertner@desy.de"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2F5D5-8530-44BB-88D5-AF6DF8894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10267</Words>
  <Characters>52487</Characters>
  <Application>Microsoft Office Word</Application>
  <DocSecurity>0</DocSecurity>
  <Lines>787</Lines>
  <Paragraphs>142</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63097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Mayfield</dc:creator>
  <cp:keywords/>
  <dc:description/>
  <cp:lastModifiedBy>Demirbas Ümit</cp:lastModifiedBy>
  <cp:revision>4</cp:revision>
  <cp:lastPrinted>2024-04-24T15:50:00Z</cp:lastPrinted>
  <dcterms:created xsi:type="dcterms:W3CDTF">2024-04-28T07:43:00Z</dcterms:created>
  <dcterms:modified xsi:type="dcterms:W3CDTF">2024-04-28T10:58:00Z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543d3906e68ebb8a0b7b659ecf8a5e8d0e6ee69a5999b3d5cd09c8b7bd2f7794</vt:lpwstr>
  </property>
  <property fmtid="{D5CDD505-2E9C-101B-9397-08002B2CF9AE}" pid="3" name="Mendeley Document_1">
    <vt:lpwstr>True</vt:lpwstr>
  </property>
  <property fmtid="{D5CDD505-2E9C-101B-9397-08002B2CF9AE}" pid="4" name="Mendeley Unique User Id_1">
    <vt:lpwstr>14f61f9b-ff0c-3506-bdd5-c116b5f7a475</vt:lpwstr>
  </property>
  <property fmtid="{D5CDD505-2E9C-101B-9397-08002B2CF9AE}" pid="5" name="Mendeley Citation Style_1">
    <vt:lpwstr>http://www.zotero.org/styles/optics-express</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http://www.zotero.org/styles/applied-optics</vt:lpwstr>
  </property>
  <property fmtid="{D5CDD505-2E9C-101B-9397-08002B2CF9AE}" pid="11" name="Mendeley Recent Style Name 2_1">
    <vt:lpwstr>Applied Optics</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http://www.zotero.org/styles/optical-materials-express</vt:lpwstr>
  </property>
  <property fmtid="{D5CDD505-2E9C-101B-9397-08002B2CF9AE}" pid="19" name="Mendeley Recent Style Name 6_1">
    <vt:lpwstr>Optical Materials Express</vt:lpwstr>
  </property>
  <property fmtid="{D5CDD505-2E9C-101B-9397-08002B2CF9AE}" pid="20" name="Mendeley Recent Style Id 7_1">
    <vt:lpwstr>http://www.zotero.org/styles/optics-express</vt:lpwstr>
  </property>
  <property fmtid="{D5CDD505-2E9C-101B-9397-08002B2CF9AE}" pid="21" name="Mendeley Recent Style Name 7_1">
    <vt:lpwstr>Optics Express</vt:lpwstr>
  </property>
  <property fmtid="{D5CDD505-2E9C-101B-9397-08002B2CF9AE}" pid="22" name="Mendeley Recent Style Id 8_1">
    <vt:lpwstr>http://www.zotero.org/styles/optics-letters</vt:lpwstr>
  </property>
  <property fmtid="{D5CDD505-2E9C-101B-9397-08002B2CF9AE}" pid="23" name="Mendeley Recent Style Name 8_1">
    <vt:lpwstr>Optics Letters</vt:lpwstr>
  </property>
  <property fmtid="{D5CDD505-2E9C-101B-9397-08002B2CF9AE}" pid="24" name="Mendeley Recent Style Id 9_1">
    <vt:lpwstr>http://csl.mendeley.com/styles/21392811/the-optical-society</vt:lpwstr>
  </property>
  <property fmtid="{D5CDD505-2E9C-101B-9397-08002B2CF9AE}" pid="25" name="Mendeley Recent Style Name 9_1">
    <vt:lpwstr>The Optical Society</vt:lpwstr>
  </property>
</Properties>
</file>